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3C3CA" w14:textId="77777777" w:rsidR="0051544E" w:rsidRPr="004754AD" w:rsidRDefault="004754AD" w:rsidP="004754AD">
      <w:pPr>
        <w:jc w:val="right"/>
        <w:rPr>
          <w:rFonts w:ascii="Century Schoolbook" w:hAnsi="Century Schoolbook"/>
          <w:i/>
          <w:sz w:val="20"/>
          <w:szCs w:val="20"/>
          <w:lang w:val="sk-SK"/>
        </w:rPr>
      </w:pPr>
      <w:r w:rsidRPr="004754AD">
        <w:rPr>
          <w:rFonts w:ascii="Century Schoolbook" w:hAnsi="Century Schoolbook"/>
          <w:i/>
          <w:sz w:val="20"/>
          <w:szCs w:val="20"/>
          <w:lang w:val="sk-SK"/>
        </w:rPr>
        <w:t xml:space="preserve">Pôvodný text nájdete </w:t>
      </w:r>
      <w:hyperlink r:id="rId7" w:history="1">
        <w:r w:rsidRPr="004754AD">
          <w:rPr>
            <w:rStyle w:val="Hiperhivatkozs"/>
            <w:rFonts w:ascii="Century Schoolbook" w:hAnsi="Century Schoolbook"/>
            <w:i/>
            <w:sz w:val="20"/>
            <w:szCs w:val="20"/>
            <w:lang w:val="sk-SK"/>
          </w:rPr>
          <w:t>tu</w:t>
        </w:r>
      </w:hyperlink>
      <w:r w:rsidRPr="004754AD">
        <w:rPr>
          <w:rFonts w:ascii="Century Schoolbook" w:hAnsi="Century Schoolbook"/>
          <w:i/>
          <w:sz w:val="20"/>
          <w:szCs w:val="20"/>
          <w:lang w:val="sk-SK"/>
        </w:rPr>
        <w:t>.</w:t>
      </w:r>
    </w:p>
    <w:p w14:paraId="51DACD16" w14:textId="77777777" w:rsidR="004754AD" w:rsidRDefault="004754AD" w:rsidP="004754AD">
      <w:pPr>
        <w:jc w:val="center"/>
        <w:rPr>
          <w:rFonts w:ascii="Century Schoolbook" w:hAnsi="Century Schoolbook"/>
          <w:b/>
          <w:lang w:val="sk-SK"/>
        </w:rPr>
      </w:pPr>
      <w:r w:rsidRPr="004754AD">
        <w:rPr>
          <w:rFonts w:ascii="Century Schoolbook" w:hAnsi="Century Schoolbook"/>
          <w:b/>
          <w:lang w:val="sk-SK"/>
        </w:rPr>
        <w:t>Urpiner: Trosku zmenili na šťuku medzi stredoeurópskymi pivovarmi</w:t>
      </w:r>
    </w:p>
    <w:p w14:paraId="51FAA161" w14:textId="77777777" w:rsidR="004754AD" w:rsidRDefault="004754AD" w:rsidP="004754AD">
      <w:pPr>
        <w:jc w:val="center"/>
        <w:rPr>
          <w:rFonts w:ascii="Century Schoolbook" w:hAnsi="Century Schoolbook"/>
          <w:b/>
          <w:i/>
          <w:sz w:val="24"/>
          <w:szCs w:val="24"/>
          <w:lang w:val="sk-SK"/>
        </w:rPr>
      </w:pPr>
      <w:r w:rsidRPr="004754AD">
        <w:rPr>
          <w:rFonts w:ascii="Century Schoolbook" w:hAnsi="Century Schoolbook"/>
          <w:b/>
          <w:i/>
          <w:sz w:val="24"/>
          <w:szCs w:val="24"/>
          <w:lang w:val="sk-SK"/>
        </w:rPr>
        <w:t xml:space="preserve">Urpiner: </w:t>
      </w:r>
      <w:r w:rsidR="00666152">
        <w:rPr>
          <w:rFonts w:ascii="Century Schoolbook" w:hAnsi="Century Schoolbook"/>
          <w:b/>
          <w:i/>
          <w:sz w:val="24"/>
          <w:szCs w:val="24"/>
          <w:lang w:val="sk-SK"/>
        </w:rPr>
        <w:t>Porból építettek várat a közép-európai sörgyárak között</w:t>
      </w:r>
    </w:p>
    <w:p w14:paraId="170DDEA8" w14:textId="77777777" w:rsidR="00666152" w:rsidRDefault="00666152" w:rsidP="00666152">
      <w:pPr>
        <w:jc w:val="both"/>
        <w:rPr>
          <w:rFonts w:ascii="Century Schoolbook" w:hAnsi="Century Schoolbook"/>
          <w:sz w:val="20"/>
          <w:szCs w:val="20"/>
          <w:lang w:val="sk-SK"/>
        </w:rPr>
      </w:pPr>
      <w:r w:rsidRPr="00666152">
        <w:rPr>
          <w:rFonts w:ascii="Century Schoolbook" w:hAnsi="Century Schoolbook"/>
          <w:sz w:val="20"/>
          <w:szCs w:val="20"/>
          <w:lang w:val="sk-SK"/>
        </w:rPr>
        <w:t xml:space="preserve">Prvé roky v Banskobystrickom pivovare spávali, aby mohli priniesť poctivosť v receptúre aj v biznise. Odmenou im je, že dnes vyrábajú najoceňovanejšie slovenské pivo, získali napríklad prestížnu Zlatú európsku </w:t>
      </w:r>
      <w:r w:rsidRPr="00666152">
        <w:rPr>
          <w:rFonts w:ascii="Century Schoolbook" w:hAnsi="Century Schoolbook"/>
          <w:strike/>
          <w:sz w:val="20"/>
          <w:szCs w:val="20"/>
          <w:lang w:val="sk-SK"/>
        </w:rPr>
        <w:t>európsku</w:t>
      </w:r>
      <w:r w:rsidRPr="00666152">
        <w:rPr>
          <w:rFonts w:ascii="Century Schoolbook" w:hAnsi="Century Schoolbook"/>
          <w:sz w:val="20"/>
          <w:szCs w:val="20"/>
          <w:lang w:val="sk-SK"/>
        </w:rPr>
        <w:t xml:space="preserve"> pivnú hviezdu za svoje tmavé pivo. Kamaráti a obchodní partneri Branislav Cvik a Ľubomír Vančo pomohli kedysi slávnej značke Urpiner opäť nadobudnúť stratenú popularitu. Za základ úspechu považujú jednoduché ekonomické pravidlo: príjem musí byť vyšší ako výdaj.</w:t>
      </w:r>
    </w:p>
    <w:p w14:paraId="0A239366" w14:textId="77777777" w:rsidR="00666152" w:rsidRDefault="00666152" w:rsidP="00666152">
      <w:pPr>
        <w:jc w:val="both"/>
        <w:rPr>
          <w:rFonts w:ascii="Century Schoolbook" w:hAnsi="Century Schoolbook"/>
          <w:i/>
          <w:lang w:val="sk-SK"/>
        </w:rPr>
      </w:pPr>
      <w:r>
        <w:rPr>
          <w:rFonts w:ascii="Century Schoolbook" w:hAnsi="Century Schoolbook"/>
          <w:i/>
          <w:lang w:val="sk-SK"/>
        </w:rPr>
        <w:t>A kezdeti években a </w:t>
      </w:r>
      <w:r w:rsidR="00815318">
        <w:rPr>
          <w:rFonts w:ascii="Century Schoolbook" w:hAnsi="Century Schoolbook"/>
          <w:i/>
          <w:lang w:val="sk-SK"/>
        </w:rPr>
        <w:t>B</w:t>
      </w:r>
      <w:r>
        <w:rPr>
          <w:rFonts w:ascii="Century Schoolbook" w:hAnsi="Century Schoolbook"/>
          <w:i/>
          <w:lang w:val="sk-SK"/>
        </w:rPr>
        <w:t xml:space="preserve">esztercebányai </w:t>
      </w:r>
      <w:r w:rsidR="00815318">
        <w:rPr>
          <w:rFonts w:ascii="Century Schoolbook" w:hAnsi="Century Schoolbook"/>
          <w:i/>
          <w:lang w:val="sk-SK"/>
        </w:rPr>
        <w:t>S</w:t>
      </w:r>
      <w:r>
        <w:rPr>
          <w:rFonts w:ascii="Century Schoolbook" w:hAnsi="Century Schoolbook"/>
          <w:i/>
          <w:lang w:val="sk-SK"/>
        </w:rPr>
        <w:t>örgyárban aludtak, hogy képesek legyenek tiszte</w:t>
      </w:r>
      <w:r w:rsidR="00815318">
        <w:rPr>
          <w:rFonts w:ascii="Century Schoolbook" w:hAnsi="Century Schoolbook"/>
          <w:i/>
          <w:lang w:val="sk-SK"/>
        </w:rPr>
        <w:t>sséget és becsületességet hozni</w:t>
      </w:r>
      <w:r>
        <w:rPr>
          <w:rFonts w:ascii="Century Schoolbook" w:hAnsi="Century Schoolbook"/>
          <w:i/>
          <w:lang w:val="sk-SK"/>
        </w:rPr>
        <w:t xml:space="preserve"> úgy a receptúrába, mint a bizniszbe. Jutalmuk az lett, hogy napjainkban ők készítik a legelismertebb szlovák sört, barna sörükkel például elnyerték a presztízsértékű Európai Arany Sörcsillag</w:t>
      </w:r>
      <w:r w:rsidR="00815318">
        <w:rPr>
          <w:rFonts w:ascii="Century Schoolbook" w:hAnsi="Century Schoolbook"/>
          <w:i/>
          <w:lang w:val="sk-SK"/>
        </w:rPr>
        <w:t xml:space="preserve">ot is. Branislav Cvik és </w:t>
      </w:r>
      <w:r>
        <w:rPr>
          <w:rFonts w:ascii="Century Schoolbook" w:hAnsi="Century Schoolbook"/>
          <w:i/>
          <w:lang w:val="sk-SK"/>
        </w:rPr>
        <w:t xml:space="preserve"> </w:t>
      </w:r>
      <w:r w:rsidR="00815318" w:rsidRPr="00815318">
        <w:rPr>
          <w:rFonts w:ascii="Century Schoolbook" w:hAnsi="Century Schoolbook"/>
          <w:i/>
          <w:lang w:val="sk-SK"/>
        </w:rPr>
        <w:t>Ľ</w:t>
      </w:r>
      <w:r w:rsidR="00815318">
        <w:rPr>
          <w:rFonts w:ascii="Century Schoolbook" w:hAnsi="Century Schoolbook"/>
          <w:i/>
          <w:lang w:val="sk-SK"/>
        </w:rPr>
        <w:t>ubomír Vančo, a két barát és üzleti partner segített az egykor híres Urpiner márkának visszaszerezni az elveszett hírnevét. A siker alapjának egy egyszerű gazdasági szabályt tekintenek: a bevételnek magasabbnak kell lennie a kiadásnál.</w:t>
      </w:r>
    </w:p>
    <w:p w14:paraId="11DA64A8" w14:textId="77777777" w:rsidR="00815318" w:rsidRPr="00815318" w:rsidRDefault="003924E0" w:rsidP="00815318">
      <w:pPr>
        <w:jc w:val="center"/>
        <w:rPr>
          <w:rFonts w:ascii="Century Schoolbook" w:hAnsi="Century Schoolbook"/>
          <w:lang w:val="sk-SK"/>
        </w:rPr>
      </w:pPr>
      <w:r>
        <w:rPr>
          <w:rFonts w:ascii="Century Schoolbook" w:hAnsi="Century Schoolbook"/>
          <w:noProof/>
          <w:lang w:eastAsia="hu-HU"/>
        </w:rPr>
        <w:drawing>
          <wp:inline distT="0" distB="0" distL="0" distR="0" wp14:anchorId="417D9943" wp14:editId="0A6D730A">
            <wp:extent cx="5157470" cy="2699385"/>
            <wp:effectExtent l="0" t="0" r="5080" b="5715"/>
            <wp:docPr id="3" name="Kép 3" descr="C:\Users\ungert\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gert\AppData\Local\Microsoft\Windows\INetCache\Content.Wor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7470" cy="2699385"/>
                    </a:xfrm>
                    <a:prstGeom prst="rect">
                      <a:avLst/>
                    </a:prstGeom>
                    <a:noFill/>
                    <a:ln>
                      <a:noFill/>
                    </a:ln>
                  </pic:spPr>
                </pic:pic>
              </a:graphicData>
            </a:graphic>
          </wp:inline>
        </w:drawing>
      </w:r>
    </w:p>
    <w:p w14:paraId="02544824" w14:textId="77777777" w:rsidR="00815318" w:rsidRDefault="00815318" w:rsidP="00666152">
      <w:pPr>
        <w:jc w:val="both"/>
        <w:rPr>
          <w:rFonts w:ascii="Century Schoolbook" w:hAnsi="Century Schoolbook"/>
          <w:sz w:val="20"/>
          <w:szCs w:val="20"/>
          <w:lang w:val="sk-SK"/>
        </w:rPr>
      </w:pPr>
      <w:r w:rsidRPr="00815318">
        <w:rPr>
          <w:rFonts w:ascii="Century Schoolbook" w:hAnsi="Century Schoolbook"/>
          <w:sz w:val="20"/>
          <w:szCs w:val="20"/>
          <w:lang w:val="sk-SK"/>
        </w:rPr>
        <w:t>Varenie piva má v Banskej Bystrici niekoľko storočnú tradíciu, ktorá bola živnou pôdou aj pre vznik Banskobystrického pivovaru v roku 1971 v časti Radvaň-Kráľová. Postupne sa stal významným hráčom v regióne a vo svojich najlepších časoch, okolo roku 1989, zamestnával asi 400 ľudí a dokázal uvariť 370-tisíc hektolitrov piva, čo predstavuje rekord varenia piva v tomto závode.</w:t>
      </w:r>
    </w:p>
    <w:p w14:paraId="76604F03" w14:textId="77777777" w:rsidR="00815318" w:rsidRDefault="00815318" w:rsidP="00666152">
      <w:pPr>
        <w:jc w:val="both"/>
        <w:rPr>
          <w:rFonts w:ascii="Century Schoolbook" w:hAnsi="Century Schoolbook"/>
          <w:i/>
          <w:lang w:val="sk-SK"/>
        </w:rPr>
      </w:pPr>
      <w:r>
        <w:rPr>
          <w:rFonts w:ascii="Century Schoolbook" w:hAnsi="Century Schoolbook"/>
          <w:i/>
          <w:lang w:val="sk-SK"/>
        </w:rPr>
        <w:t xml:space="preserve">A besztercebányai sörfőzés néhány évszázados tradíciója kiváló táptalajt biztosított a Besztercebányai Sörgyár 1971-es megalapításának </w:t>
      </w:r>
      <w:r w:rsidR="00B13368">
        <w:rPr>
          <w:rFonts w:ascii="Century Schoolbook" w:hAnsi="Century Schoolbook"/>
          <w:i/>
          <w:lang w:val="sk-SK"/>
        </w:rPr>
        <w:t>a város Radvány-Garamkirályfalva nevű részén. A sörgyár fokozatosan vált számottevő szereplővé a régióban, és aranykorában – 1989 körül – nagyjából 400 embernek adott munkát, valamint képest volt évi 370 ezer hektoliernyi sör előállítására, amely egyben a gyár mennységi rekordja is.</w:t>
      </w:r>
    </w:p>
    <w:p w14:paraId="67C4204C" w14:textId="77777777" w:rsidR="00B13368" w:rsidRDefault="00B13368" w:rsidP="00666152">
      <w:pPr>
        <w:jc w:val="both"/>
        <w:rPr>
          <w:rFonts w:ascii="Century Schoolbook" w:hAnsi="Century Schoolbook"/>
          <w:sz w:val="20"/>
          <w:szCs w:val="20"/>
          <w:lang w:val="sk-SK"/>
        </w:rPr>
      </w:pPr>
      <w:r w:rsidRPr="00B13368">
        <w:rPr>
          <w:rFonts w:ascii="Century Schoolbook" w:hAnsi="Century Schoolbook"/>
          <w:sz w:val="20"/>
          <w:szCs w:val="20"/>
          <w:lang w:val="sk-SK"/>
        </w:rPr>
        <w:lastRenderedPageBreak/>
        <w:t>Úspešnú etapu fungovania pivovaru narušila privatizácia a spôsobila mu ťažký infarkt. Postupne začal chradnúť. Zlé obdobie prinieslo nešťastné kroky, keď sa povráva, že na varenie piva sa dokonca používala aj kukurica, ktorá v tomto procese nemá čo hľadať. Takmer dvadsať rokov od svojho najúspešnejšieho obdobia sa pivovar ocitol na dne a v rukách konkurzného správcu, ktorého úlohou bolo závod predať.</w:t>
      </w:r>
    </w:p>
    <w:p w14:paraId="6A17FE44" w14:textId="252827B0" w:rsidR="00B13368" w:rsidRDefault="00B13368" w:rsidP="00666152">
      <w:pPr>
        <w:jc w:val="both"/>
        <w:rPr>
          <w:rFonts w:ascii="Century Schoolbook" w:hAnsi="Century Schoolbook"/>
          <w:i/>
          <w:lang w:val="sk-SK"/>
        </w:rPr>
      </w:pPr>
      <w:r>
        <w:rPr>
          <w:rFonts w:ascii="Century Schoolbook" w:hAnsi="Century Schoolbook"/>
          <w:i/>
          <w:lang w:val="sk-SK"/>
        </w:rPr>
        <w:t xml:space="preserve">A sörgyár működésének sikeres időszakát a privatizáció </w:t>
      </w:r>
      <w:r w:rsidR="009073AF">
        <w:rPr>
          <w:rFonts w:ascii="Century Schoolbook" w:hAnsi="Century Schoolbook"/>
          <w:i/>
          <w:lang w:val="sk-SK"/>
        </w:rPr>
        <w:t xml:space="preserve">törte meg, amely súlyos infarktusként hatott. Fokozatos hanyatlás vette kezdetét. A rossz időszak szerencsétlen lépéseket hozott, azt rebesgették, </w:t>
      </w:r>
      <w:r w:rsidR="003924E0">
        <w:rPr>
          <w:rFonts w:ascii="Century Schoolbook" w:hAnsi="Century Schoolbook"/>
          <w:i/>
          <w:lang w:val="sk-SK"/>
        </w:rPr>
        <w:t xml:space="preserve">hogy </w:t>
      </w:r>
      <w:r w:rsidR="00BC784C">
        <w:rPr>
          <w:rFonts w:ascii="Century Schoolbook" w:hAnsi="Century Schoolbook"/>
          <w:i/>
          <w:lang w:val="sk-SK"/>
        </w:rPr>
        <w:t>a végén már</w:t>
      </w:r>
      <w:r w:rsidR="003924E0">
        <w:rPr>
          <w:rFonts w:ascii="Century Schoolbook" w:hAnsi="Century Schoolbook"/>
          <w:i/>
          <w:lang w:val="sk-SK"/>
        </w:rPr>
        <w:t xml:space="preserve"> kukoricát is használtak a sörfőzéshez, melynek ebben a folyamatban semmi keresnivalója sincsen. </w:t>
      </w:r>
      <w:r w:rsidR="00BC784C">
        <w:rPr>
          <w:rFonts w:ascii="Century Schoolbook" w:hAnsi="Century Schoolbook"/>
          <w:i/>
          <w:lang w:val="sk-SK"/>
        </w:rPr>
        <w:t>A gyár csaknem</w:t>
      </w:r>
      <w:r w:rsidR="003924E0">
        <w:rPr>
          <w:rFonts w:ascii="Century Schoolbook" w:hAnsi="Century Schoolbook"/>
          <w:i/>
          <w:lang w:val="sk-SK"/>
        </w:rPr>
        <w:t xml:space="preserve"> húsz évvel a legsikeresebb időszaka után padlót fogott és csődbiztosi ké</w:t>
      </w:r>
      <w:r w:rsidR="00BC784C">
        <w:rPr>
          <w:rFonts w:ascii="Century Schoolbook" w:hAnsi="Century Schoolbook"/>
          <w:i/>
          <w:lang w:val="sk-SK"/>
        </w:rPr>
        <w:t>zbe került, akiknek feladatul annak</w:t>
      </w:r>
      <w:r w:rsidR="003924E0">
        <w:rPr>
          <w:rFonts w:ascii="Century Schoolbook" w:hAnsi="Century Schoolbook"/>
          <w:i/>
          <w:lang w:val="sk-SK"/>
        </w:rPr>
        <w:t xml:space="preserve"> értékesítése jutott.</w:t>
      </w:r>
    </w:p>
    <w:p w14:paraId="35825DCE" w14:textId="77777777" w:rsidR="003924E0" w:rsidRDefault="003924E0" w:rsidP="003924E0">
      <w:pPr>
        <w:jc w:val="center"/>
        <w:rPr>
          <w:rFonts w:ascii="Century Schoolbook" w:hAnsi="Century Schoolbook"/>
          <w:lang w:val="sk-SK"/>
        </w:rPr>
      </w:pPr>
      <w:r>
        <w:rPr>
          <w:rFonts w:ascii="Century Schoolbook" w:hAnsi="Century Schoolbook"/>
          <w:noProof/>
          <w:lang w:eastAsia="hu-HU"/>
        </w:rPr>
        <w:drawing>
          <wp:inline distT="0" distB="0" distL="0" distR="0" wp14:anchorId="23E2F5FD" wp14:editId="5503BCF5">
            <wp:extent cx="3898900" cy="1967865"/>
            <wp:effectExtent l="0" t="0" r="6350" b="0"/>
            <wp:docPr id="5" name="Kép 5" descr="C:\Users\ungert\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gert\AppData\Local\Microsoft\Windows\INetCache\Content.Wor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8900" cy="1967865"/>
                    </a:xfrm>
                    <a:prstGeom prst="rect">
                      <a:avLst/>
                    </a:prstGeom>
                    <a:noFill/>
                    <a:ln>
                      <a:noFill/>
                    </a:ln>
                  </pic:spPr>
                </pic:pic>
              </a:graphicData>
            </a:graphic>
          </wp:inline>
        </w:drawing>
      </w:r>
    </w:p>
    <w:p w14:paraId="65557F46" w14:textId="77777777" w:rsidR="003924E0" w:rsidRDefault="003924E0" w:rsidP="003924E0">
      <w:pPr>
        <w:jc w:val="both"/>
        <w:rPr>
          <w:rFonts w:ascii="Century Schoolbook" w:hAnsi="Century Schoolbook"/>
          <w:b/>
          <w:sz w:val="20"/>
          <w:szCs w:val="20"/>
          <w:lang w:val="sk-SK"/>
        </w:rPr>
      </w:pPr>
      <w:r w:rsidRPr="003924E0">
        <w:rPr>
          <w:rFonts w:ascii="Century Schoolbook" w:hAnsi="Century Schoolbook"/>
          <w:b/>
          <w:sz w:val="20"/>
          <w:szCs w:val="20"/>
          <w:lang w:val="sk-SK"/>
        </w:rPr>
        <w:t>Návrat k poctivosti a ťažký boj</w:t>
      </w:r>
    </w:p>
    <w:p w14:paraId="1C009FA9" w14:textId="77777777" w:rsidR="003924E0" w:rsidRDefault="003924E0" w:rsidP="003924E0">
      <w:pPr>
        <w:jc w:val="both"/>
        <w:rPr>
          <w:rFonts w:ascii="Century Schoolbook" w:hAnsi="Century Schoolbook"/>
          <w:b/>
          <w:i/>
          <w:lang w:val="sk-SK"/>
        </w:rPr>
      </w:pPr>
      <w:r w:rsidRPr="003924E0">
        <w:rPr>
          <w:rFonts w:ascii="Century Schoolbook" w:hAnsi="Century Schoolbook"/>
          <w:b/>
          <w:i/>
          <w:lang w:val="sk-SK"/>
        </w:rPr>
        <w:t>Visszatérés a tisztességhez és a nehéz küzdelem</w:t>
      </w:r>
    </w:p>
    <w:p w14:paraId="5EF9DA34" w14:textId="77777777" w:rsidR="003924E0" w:rsidRDefault="003924E0" w:rsidP="003924E0">
      <w:pPr>
        <w:jc w:val="both"/>
        <w:rPr>
          <w:rFonts w:ascii="Century Schoolbook" w:hAnsi="Century Schoolbook"/>
          <w:sz w:val="20"/>
          <w:szCs w:val="20"/>
          <w:lang w:val="sk-SK"/>
        </w:rPr>
      </w:pPr>
      <w:r w:rsidRPr="003924E0">
        <w:rPr>
          <w:rFonts w:ascii="Century Schoolbook" w:hAnsi="Century Schoolbook"/>
          <w:sz w:val="20"/>
          <w:szCs w:val="20"/>
          <w:lang w:val="sk-SK"/>
        </w:rPr>
        <w:t>V roku 2007 do spoločnosti vstúpili Branislav Cvik a Ľubomír Vančo. O pivovarníctve vtedy nevedeli viac ako bežný užívateľ piva. Odkúpili niekoľko nehnuteľností a časti technológie a dali sa na boj. „Prišli sme do pivovaru, kde unikali pary, technológie boli v zlom stave, dokonca na nás susedia zavolali hasičov, že tam uniká čpavok. Bol to havarijný stav, ale nie až na zatvorenie,“ spomína súčasný spolumajiteľ Branislav Cvik.</w:t>
      </w:r>
    </w:p>
    <w:p w14:paraId="3234E57E" w14:textId="6BBF5C83" w:rsidR="003924E0" w:rsidRDefault="003924E0" w:rsidP="003924E0">
      <w:pPr>
        <w:jc w:val="both"/>
        <w:rPr>
          <w:rFonts w:ascii="Century Schoolbook" w:hAnsi="Century Schoolbook"/>
          <w:i/>
          <w:lang w:val="sk-SK"/>
        </w:rPr>
      </w:pPr>
      <w:r>
        <w:rPr>
          <w:rFonts w:ascii="Century Schoolbook" w:hAnsi="Century Schoolbook"/>
          <w:i/>
          <w:lang w:val="sk-SK"/>
        </w:rPr>
        <w:t xml:space="preserve">2007-ben belépett a vállalatba Branislav Cvik és </w:t>
      </w:r>
      <w:r w:rsidRPr="003924E0">
        <w:rPr>
          <w:rFonts w:ascii="Century Schoolbook" w:hAnsi="Century Schoolbook"/>
          <w:i/>
          <w:lang w:val="sk-SK"/>
        </w:rPr>
        <w:t>Ľ</w:t>
      </w:r>
      <w:r>
        <w:rPr>
          <w:rFonts w:ascii="Century Schoolbook" w:hAnsi="Century Schoolbook"/>
          <w:i/>
          <w:lang w:val="sk-SK"/>
        </w:rPr>
        <w:t>ubomír Vančo. A sörgyártásról akkorban éppen annyit tudtak, mint egy átlagos sörfogyasztó. Megvásároltak néhány ingatlant és technológiai egységet, majd csatába indultak. „Olyan sörgyárba érkeztünk, ahol szivárgott a pára, a technológia pedig rossz állapotban volt, végül a szomszédok kihívták ránk a tűzoltókat is ammóniaszivárgás miatt. Az állapot közel volt a vészhelyzethez, de nem merült fel a bezárás kérdésre“</w:t>
      </w:r>
      <w:r w:rsidR="004E24FF">
        <w:rPr>
          <w:rFonts w:ascii="Century Schoolbook" w:hAnsi="Century Schoolbook"/>
          <w:i/>
          <w:lang w:val="sk-SK"/>
        </w:rPr>
        <w:t xml:space="preserve"> –</w:t>
      </w:r>
      <w:r>
        <w:rPr>
          <w:rFonts w:ascii="Century Schoolbook" w:hAnsi="Century Schoolbook"/>
          <w:i/>
          <w:lang w:val="sk-SK"/>
        </w:rPr>
        <w:t xml:space="preserve"> emlékszik vissza a jelenlegi társtulajdonos, Branislav Cvik.</w:t>
      </w:r>
    </w:p>
    <w:p w14:paraId="3254DC21" w14:textId="77777777" w:rsidR="003924E0" w:rsidRDefault="003924E0" w:rsidP="003924E0">
      <w:pPr>
        <w:jc w:val="both"/>
        <w:rPr>
          <w:rFonts w:ascii="Century Schoolbook" w:hAnsi="Century Schoolbook"/>
          <w:sz w:val="20"/>
          <w:szCs w:val="20"/>
          <w:lang w:val="sk-SK"/>
        </w:rPr>
      </w:pPr>
      <w:r w:rsidRPr="003924E0">
        <w:rPr>
          <w:rFonts w:ascii="Century Schoolbook" w:hAnsi="Century Schoolbook"/>
          <w:sz w:val="20"/>
          <w:szCs w:val="20"/>
          <w:lang w:val="sk-SK"/>
        </w:rPr>
        <w:t>Prvé roky znovuzrodenia pivovaru boli náročné a noví vlastníci vraj balansovali medzi basou a psychiatrickou liečebňou. „Nastavovali sme systém. Dovtedy sa tam faktúry vypisovali na písacom stroji a nepoužívali jednotný informačný systém. Vrátili sme sa do socializmu,“ vraví Cvik, ktorý spolu s Vančom musel založiť celý svoj majetok a vložiť tak hlavu do slučky, hoci úspech ich nového biznisu bol vo hviezdach. Podstatné však bolo udržať výrobu v chode. „Keď zastavíte výrobu, len tak ľahko ju neobnovíte. Pivo u nás leží 50 dní, ak by sme teraz nevyrábali, najbližšie pivo by sme mali takmer o dva mesiace.“ Do závodu investovali viac ako 5 miliónov eur.</w:t>
      </w:r>
    </w:p>
    <w:p w14:paraId="7C8DB128" w14:textId="6D523351" w:rsidR="003924E0" w:rsidRDefault="003C3038" w:rsidP="003924E0">
      <w:pPr>
        <w:jc w:val="both"/>
        <w:rPr>
          <w:rFonts w:ascii="Century Schoolbook" w:hAnsi="Century Schoolbook"/>
          <w:i/>
          <w:lang w:val="sk-SK"/>
        </w:rPr>
      </w:pPr>
      <w:r>
        <w:rPr>
          <w:rFonts w:ascii="Century Schoolbook" w:hAnsi="Century Schoolbook"/>
          <w:i/>
          <w:lang w:val="sk-SK"/>
        </w:rPr>
        <w:lastRenderedPageBreak/>
        <w:t>A sörgyár újjászületésének első évei kritikusak voltak, az új tulajdonosok a börtön és a pszichiátriai kezelés között egyensúlyoztak. „</w:t>
      </w:r>
      <w:r w:rsidR="00D724DB">
        <w:rPr>
          <w:rFonts w:ascii="Century Schoolbook" w:hAnsi="Century Schoolbook"/>
          <w:i/>
          <w:lang w:val="sk-SK"/>
        </w:rPr>
        <w:t>Rendszert állítottunk fel. Addig a gyárban írógéppel írtak és nem használtak egységes információs rendszert sem. Visszatértünk a szoci</w:t>
      </w:r>
      <w:r w:rsidR="007660E0">
        <w:rPr>
          <w:rFonts w:ascii="Century Schoolbook" w:hAnsi="Century Schoolbook"/>
          <w:i/>
          <w:lang w:val="sk-SK"/>
        </w:rPr>
        <w:t>alizmusba“ – meséli Cvik, aki</w:t>
      </w:r>
      <w:r w:rsidR="00D724DB">
        <w:rPr>
          <w:rFonts w:ascii="Century Schoolbook" w:hAnsi="Century Schoolbook"/>
          <w:i/>
          <w:lang w:val="sk-SK"/>
        </w:rPr>
        <w:t xml:space="preserve"> Van</w:t>
      </w:r>
      <w:r w:rsidR="00BC40C7">
        <w:rPr>
          <w:rFonts w:ascii="Century Schoolbook" w:hAnsi="Century Schoolbook"/>
          <w:i/>
          <w:lang w:val="sk-SK"/>
        </w:rPr>
        <w:t xml:space="preserve">čcsal közösen az összes vagyonát </w:t>
      </w:r>
      <w:r w:rsidR="00D441D5">
        <w:rPr>
          <w:rFonts w:ascii="Century Schoolbook" w:hAnsi="Century Schoolbook"/>
          <w:i/>
          <w:lang w:val="sk-SK"/>
        </w:rPr>
        <w:t>erre az egy lapra kellett</w:t>
      </w:r>
      <w:r w:rsidR="00BC40C7">
        <w:rPr>
          <w:rFonts w:ascii="Century Schoolbook" w:hAnsi="Century Schoolbook"/>
          <w:i/>
          <w:lang w:val="sk-SK"/>
        </w:rPr>
        <w:t>,</w:t>
      </w:r>
      <w:r w:rsidR="00D441D5">
        <w:rPr>
          <w:rFonts w:ascii="Century Schoolbook" w:hAnsi="Century Schoolbook"/>
          <w:i/>
          <w:lang w:val="sk-SK"/>
        </w:rPr>
        <w:t xml:space="preserve"> hogy feltegye,</w:t>
      </w:r>
      <w:r w:rsidR="00BC40C7">
        <w:rPr>
          <w:rFonts w:ascii="Century Schoolbook" w:hAnsi="Century Schoolbook"/>
          <w:i/>
          <w:lang w:val="sk-SK"/>
        </w:rPr>
        <w:t xml:space="preserve"> habár az új bizniszük sikere még a látóhatáron sem volt. A lényeg ugyanis a termelés folyamatosságának fenntartása volt. „Ha megállítja a termelést, akkor azt nem lehet egykönnyen újraindítani. A sör nálunk 50 napon keresztül érik, ha most nem gyártanánk, a következő </w:t>
      </w:r>
      <w:r w:rsidR="0076144F">
        <w:rPr>
          <w:rFonts w:ascii="Century Schoolbook" w:hAnsi="Century Schoolbook"/>
          <w:i/>
          <w:lang w:val="sk-SK"/>
        </w:rPr>
        <w:t>adagot</w:t>
      </w:r>
      <w:r w:rsidR="00BC40C7">
        <w:rPr>
          <w:rFonts w:ascii="Century Schoolbook" w:hAnsi="Century Schoolbook"/>
          <w:i/>
          <w:lang w:val="sk-SK"/>
        </w:rPr>
        <w:t xml:space="preserve"> leghamarabb két hónap múlva tudnánk csak piacra dobni.“ A gyárba több mint 50 millió eurót fektettek be.</w:t>
      </w:r>
    </w:p>
    <w:p w14:paraId="62D23D32" w14:textId="77777777" w:rsidR="00BC40C7" w:rsidRDefault="00D441D5" w:rsidP="00BC40C7">
      <w:pPr>
        <w:jc w:val="center"/>
        <w:rPr>
          <w:rFonts w:ascii="Century Schoolbook" w:hAnsi="Century Schoolbook"/>
          <w:sz w:val="20"/>
          <w:szCs w:val="20"/>
          <w:lang w:val="sk-SK"/>
        </w:rPr>
      </w:pPr>
      <w:r>
        <w:rPr>
          <w:rFonts w:ascii="Century Schoolbook" w:hAnsi="Century Schoolbook"/>
          <w:sz w:val="20"/>
          <w:szCs w:val="20"/>
          <w:lang w:val="sk-SK"/>
        </w:rPr>
        <w:pict w14:anchorId="0B74D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35pt;height:184.3pt">
            <v:imagedata r:id="rId10" o:title="3"/>
          </v:shape>
        </w:pict>
      </w:r>
    </w:p>
    <w:p w14:paraId="36829622" w14:textId="77777777" w:rsidR="00BC40C7" w:rsidRDefault="00BC40C7" w:rsidP="00BC40C7">
      <w:pPr>
        <w:jc w:val="both"/>
        <w:rPr>
          <w:rFonts w:ascii="Century Schoolbook" w:hAnsi="Century Schoolbook"/>
          <w:b/>
          <w:sz w:val="20"/>
          <w:szCs w:val="20"/>
          <w:lang w:val="sk-SK"/>
        </w:rPr>
      </w:pPr>
      <w:r w:rsidRPr="00BC40C7">
        <w:rPr>
          <w:rFonts w:ascii="Century Schoolbook" w:hAnsi="Century Schoolbook"/>
          <w:b/>
          <w:sz w:val="20"/>
          <w:szCs w:val="20"/>
          <w:lang w:val="sk-SK"/>
        </w:rPr>
        <w:t>Obnovenie nerušenej dôvery</w:t>
      </w:r>
    </w:p>
    <w:p w14:paraId="4AC67091" w14:textId="77777777" w:rsidR="00BC40C7" w:rsidRDefault="00BC40C7" w:rsidP="00BC40C7">
      <w:pPr>
        <w:jc w:val="both"/>
        <w:rPr>
          <w:rFonts w:ascii="Century Schoolbook" w:hAnsi="Century Schoolbook"/>
          <w:b/>
          <w:i/>
          <w:lang w:val="sk-SK"/>
        </w:rPr>
      </w:pPr>
      <w:r>
        <w:rPr>
          <w:rFonts w:ascii="Century Schoolbook" w:hAnsi="Century Schoolbook"/>
          <w:b/>
          <w:i/>
          <w:lang w:val="sk-SK"/>
        </w:rPr>
        <w:t>A stabil bizalom helyreállítása</w:t>
      </w:r>
    </w:p>
    <w:p w14:paraId="39D938D4" w14:textId="77777777" w:rsidR="00BC40C7" w:rsidRDefault="00BC40C7" w:rsidP="00BC40C7">
      <w:pPr>
        <w:jc w:val="both"/>
        <w:rPr>
          <w:rFonts w:ascii="Century Schoolbook" w:hAnsi="Century Schoolbook"/>
          <w:sz w:val="20"/>
          <w:szCs w:val="20"/>
          <w:lang w:val="sk-SK"/>
        </w:rPr>
      </w:pPr>
      <w:r w:rsidRPr="00BC40C7">
        <w:rPr>
          <w:rFonts w:ascii="Century Schoolbook" w:hAnsi="Century Schoolbook"/>
          <w:sz w:val="20"/>
          <w:szCs w:val="20"/>
          <w:lang w:val="sk-SK"/>
        </w:rPr>
        <w:t>V pivovare v roku 2007 pracovalo 85 zamestnancov, no reštart priniesol ďalšie prepúšťanie, pričom sa stav zastavil na čísle 70. „Potrebovali sme dostať prevádzku na nulu. Mojím základným receptom na úspech je pravidlo, že príjem musí byť vyšší ako výdaj. Tejto jednoduchej poučke klasickej ekonómie verím celý život.“ Získať si museli aj narušenú dôveru zamestnancov a obchodných partnerov. Absolvovali množstvo stretnutí s pôvodnými distribútormi, veľkoobchodníkmi, predajcami, ktorí boli dovtedy len obeťami sľubov. „Všetkým sme vysvetlili, že ich nebudeme klamať a pristupujeme k tomu poctivým serióznym prístupom,“ vraví Cvik. Kritické obdobie trvalo tri-štyri roky, keď noví majitelia v závode aj spávali. „Oprášili sme tradičnú receptúru a ľudia nám uverili.“</w:t>
      </w:r>
    </w:p>
    <w:p w14:paraId="5D65E1CC" w14:textId="2D4212A5" w:rsidR="0076144F" w:rsidRDefault="0076144F" w:rsidP="00BC40C7">
      <w:pPr>
        <w:jc w:val="both"/>
        <w:rPr>
          <w:rFonts w:ascii="Century Schoolbook" w:hAnsi="Century Schoolbook"/>
          <w:i/>
          <w:lang w:val="sk-SK"/>
        </w:rPr>
      </w:pPr>
      <w:r>
        <w:rPr>
          <w:rFonts w:ascii="Century Schoolbook" w:hAnsi="Century Schoolbook"/>
          <w:i/>
          <w:lang w:val="sk-SK"/>
        </w:rPr>
        <w:t xml:space="preserve">2007-ben 85 alkalmazott dolgozott a sörgyárban, de az újraindítás újabb elbocsátásokat hozott, amely miatt ez a szám 70-re csökkent. „Nullára kellett kihoznunk a mérlegünket. Az alapvető receptem a sikerhez a szabály, hogy a bevételnek magasabbnak kell lennie a kiadásoknál. A klasszikus közgazdaságtan ezen egyszerű </w:t>
      </w:r>
      <w:r w:rsidR="00BC784C">
        <w:rPr>
          <w:rFonts w:ascii="Century Schoolbook" w:hAnsi="Century Schoolbook"/>
          <w:i/>
          <w:lang w:val="sk-SK"/>
        </w:rPr>
        <w:t>tételében</w:t>
      </w:r>
      <w:r>
        <w:rPr>
          <w:rFonts w:ascii="Century Schoolbook" w:hAnsi="Century Schoolbook"/>
          <w:i/>
          <w:lang w:val="sk-SK"/>
        </w:rPr>
        <w:t xml:space="preserve"> hittem egész életemben.“ Újra el kellett nyerniük az alkalmazottak és a kereskedelmi partnerek korábban megingott bizalmát is. Rengeteg találkozót abszolváltak az eredeti forgalmazókkal, nagykereskedőkkel és kereskedőkkel, akik addig csupán üres ígéretek áldozatai voltak. „Mindenki előtt tisztáztuk, hogy </w:t>
      </w:r>
      <w:r w:rsidR="00CF3396">
        <w:rPr>
          <w:rFonts w:ascii="Century Schoolbook" w:hAnsi="Century Schoolbook"/>
          <w:i/>
          <w:lang w:val="sk-SK"/>
        </w:rPr>
        <w:t xml:space="preserve">mi </w:t>
      </w:r>
      <w:r>
        <w:rPr>
          <w:rFonts w:ascii="Century Schoolbook" w:hAnsi="Century Schoolbook"/>
          <w:i/>
          <w:lang w:val="sk-SK"/>
        </w:rPr>
        <w:t>nem fogjuk becsapni őket, és ehhez tisztességes és komoly hozzáállás mellett tartjuk is magunkat“ – magyarázza Cvik. A kritikus időszak három-négy évig tartott, amikor az új tulajdonosok a sörgyárban is aludtak. „Leporoltuk a tradícionális receptet és az emberek hinni kezdtek bennünk.“</w:t>
      </w:r>
    </w:p>
    <w:p w14:paraId="28944593" w14:textId="77777777" w:rsidR="0076144F" w:rsidRPr="003719EE" w:rsidRDefault="003719EE" w:rsidP="00BC40C7">
      <w:pPr>
        <w:jc w:val="both"/>
        <w:rPr>
          <w:rFonts w:ascii="Century Schoolbook" w:hAnsi="Century Schoolbook"/>
          <w:sz w:val="20"/>
          <w:szCs w:val="20"/>
          <w:lang w:val="sk-SK"/>
        </w:rPr>
      </w:pPr>
      <w:r w:rsidRPr="003719EE">
        <w:rPr>
          <w:rFonts w:ascii="Century Schoolbook" w:hAnsi="Century Schoolbook"/>
          <w:sz w:val="20"/>
          <w:szCs w:val="20"/>
          <w:lang w:val="sk-SK"/>
        </w:rPr>
        <w:lastRenderedPageBreak/>
        <w:t>Keď v roku 2007 prevzali pivovar uvarili 47-tisíc hektolitrov. V roku 2017 sa im podarilo prelomiť hranicu 115-tisíc hektolitrov piva a v súčasnosti pre Urpiner pracuje asi stovka ľudí. Banskobystrický pivovar je podľa slov Branislava Cvika „šťukou medzi stredoeurópskymi pivovarmi“ a posledným slovenským pivným mohykánom, keďže medzi štvoricou veľkých výrobcov piva na Slovensku je jediným bez vstupu zahraničného kapitálu. Ich konkurenciou sú silní globálni hráči, no majú svoju výnimočnosť, ktorú im nikto nemôže zobrať – tradičná receptúra v malom pivovare v samo</w:t>
      </w:r>
      <w:bookmarkStart w:id="0" w:name="_GoBack"/>
      <w:bookmarkEnd w:id="0"/>
      <w:r w:rsidRPr="003719EE">
        <w:rPr>
          <w:rFonts w:ascii="Century Schoolbook" w:hAnsi="Century Schoolbook"/>
          <w:sz w:val="20"/>
          <w:szCs w:val="20"/>
          <w:lang w:val="sk-SK"/>
        </w:rPr>
        <w:t>m srdci Slovenska.</w:t>
      </w:r>
    </w:p>
    <w:p w14:paraId="5B3DD28C" w14:textId="199F7975" w:rsidR="0076144F" w:rsidRDefault="00931A2B" w:rsidP="00BC40C7">
      <w:pPr>
        <w:jc w:val="both"/>
        <w:rPr>
          <w:rFonts w:ascii="Century Schoolbook" w:hAnsi="Century Schoolbook"/>
          <w:i/>
          <w:lang w:val="sk-SK"/>
        </w:rPr>
      </w:pPr>
      <w:r>
        <w:rPr>
          <w:rFonts w:ascii="Century Schoolbook" w:hAnsi="Century Schoolbook"/>
          <w:i/>
          <w:lang w:val="sk-SK"/>
        </w:rPr>
        <w:t xml:space="preserve">Az éves termelés 47 ezer hektoliter volt 2007-ben, amikor átvették a sörgyárat. 2017-ben sikerült átlépniük a 115 ezer hektoliteres határt is és jelenleg közel száz </w:t>
      </w:r>
      <w:r w:rsidRPr="007660E0">
        <w:rPr>
          <w:rFonts w:ascii="Century Schoolbook" w:hAnsi="Century Schoolbook"/>
          <w:i/>
          <w:lang w:val="sk-SK"/>
        </w:rPr>
        <w:t>ember dolgozik az Urpiner számára.</w:t>
      </w:r>
      <w:r w:rsidR="002720FA" w:rsidRPr="007660E0">
        <w:rPr>
          <w:rFonts w:ascii="Century Schoolbook" w:hAnsi="Century Schoolbook"/>
          <w:i/>
          <w:lang w:val="sk-SK"/>
        </w:rPr>
        <w:t xml:space="preserve"> A Besztercebányai Sörgyár Branislav Cvik szavai szerint „</w:t>
      </w:r>
      <w:r w:rsidR="00CA618F">
        <w:rPr>
          <w:rFonts w:ascii="Century Schoolbook" w:hAnsi="Century Schoolbook"/>
          <w:i/>
          <w:lang w:val="sk-SK"/>
        </w:rPr>
        <w:t>gyöngyszem</w:t>
      </w:r>
      <w:r w:rsidR="00D441D5">
        <w:rPr>
          <w:rFonts w:ascii="Century Schoolbook" w:hAnsi="Century Schoolbook"/>
          <w:i/>
          <w:lang w:val="sk-SK"/>
        </w:rPr>
        <w:t xml:space="preserve"> </w:t>
      </w:r>
      <w:r w:rsidR="00D441D5" w:rsidRPr="00D441D5">
        <w:rPr>
          <w:rFonts w:ascii="Century Schoolbook" w:hAnsi="Century Schoolbook"/>
          <w:sz w:val="20"/>
          <w:szCs w:val="20"/>
          <w:lang w:val="sk-SK"/>
        </w:rPr>
        <w:t>(Cvik szavainak pontos fordítása szerint csuka, de ezzel a hasonlattal magyarul nem feltétlenül tudunk mit kezdeni, mint ahogyan a címben sem tudtunk – a szerk.)</w:t>
      </w:r>
      <w:r w:rsidR="002720FA" w:rsidRPr="007660E0">
        <w:rPr>
          <w:rFonts w:ascii="Century Schoolbook" w:hAnsi="Century Schoolbook"/>
          <w:i/>
          <w:lang w:val="sk-SK"/>
        </w:rPr>
        <w:t xml:space="preserve"> a középeurópai sörgyárak között“, valamint az egyetlen szlovák sörmohikán, mivelhogy a négy szlovákiai sörnagyüzem közül ez az egyetlen, amely mögött nem áll külföldi</w:t>
      </w:r>
      <w:r w:rsidR="002720FA">
        <w:rPr>
          <w:rFonts w:ascii="Century Schoolbook" w:hAnsi="Century Schoolbook"/>
          <w:i/>
          <w:lang w:val="sk-SK"/>
        </w:rPr>
        <w:t xml:space="preserve"> vállalatóriás. Az Urpiner konkurenciáját globális óriáscégek jelentik, viszont az Urpineré a saját kiválósága, amelyet semmi és senki sem vehet el tőle – az eredeti sörrecept </w:t>
      </w:r>
      <w:r w:rsidR="005C6320">
        <w:rPr>
          <w:rFonts w:ascii="Century Schoolbook" w:hAnsi="Century Schoolbook"/>
          <w:i/>
          <w:lang w:val="sk-SK"/>
        </w:rPr>
        <w:t>Szlovákia szívének egy kis sörfőzdéjében.</w:t>
      </w:r>
    </w:p>
    <w:p w14:paraId="592B4538" w14:textId="4A7B1957" w:rsidR="00061AC3" w:rsidRDefault="00061AC3" w:rsidP="00061AC3">
      <w:pPr>
        <w:jc w:val="center"/>
        <w:rPr>
          <w:rFonts w:ascii="Century Schoolbook" w:hAnsi="Century Schoolbook"/>
          <w:i/>
          <w:lang w:val="sk-SK"/>
        </w:rPr>
      </w:pPr>
      <w:r>
        <w:rPr>
          <w:rFonts w:ascii="Century Schoolbook" w:hAnsi="Century Schoolbook"/>
          <w:noProof/>
          <w:lang w:eastAsia="hu-HU"/>
        </w:rPr>
        <w:drawing>
          <wp:inline distT="0" distB="0" distL="0" distR="0" wp14:anchorId="1793DAE7" wp14:editId="5690B548">
            <wp:extent cx="2981960" cy="2234565"/>
            <wp:effectExtent l="0" t="0" r="8890" b="0"/>
            <wp:docPr id="1" name="Kép 1" descr="C:\Users\ungert\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ngert\AppData\Local\Microsoft\Windows\INetCache\Content.Word\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960" cy="2234565"/>
                    </a:xfrm>
                    <a:prstGeom prst="rect">
                      <a:avLst/>
                    </a:prstGeom>
                    <a:noFill/>
                    <a:ln>
                      <a:noFill/>
                    </a:ln>
                  </pic:spPr>
                </pic:pic>
              </a:graphicData>
            </a:graphic>
          </wp:inline>
        </w:drawing>
      </w:r>
    </w:p>
    <w:p w14:paraId="6DC31CE6" w14:textId="0C0CD7CC" w:rsidR="005C6320" w:rsidRDefault="005C2ACA" w:rsidP="00BC40C7">
      <w:pPr>
        <w:jc w:val="both"/>
        <w:rPr>
          <w:rFonts w:ascii="Century Schoolbook" w:hAnsi="Century Schoolbook"/>
          <w:b/>
          <w:sz w:val="20"/>
          <w:szCs w:val="20"/>
          <w:lang w:val="sk-SK"/>
        </w:rPr>
      </w:pPr>
      <w:r w:rsidRPr="005C2ACA">
        <w:rPr>
          <w:rFonts w:ascii="Century Schoolbook" w:hAnsi="Century Schoolbook"/>
          <w:b/>
          <w:sz w:val="20"/>
          <w:szCs w:val="20"/>
          <w:lang w:val="sk-SK"/>
        </w:rPr>
        <w:t>Zamierené na zahraničie</w:t>
      </w:r>
    </w:p>
    <w:p w14:paraId="63BF696D" w14:textId="14209BC8" w:rsidR="005C2ACA" w:rsidRDefault="005C2ACA" w:rsidP="00BC40C7">
      <w:pPr>
        <w:jc w:val="both"/>
        <w:rPr>
          <w:rFonts w:ascii="Century Schoolbook" w:hAnsi="Century Schoolbook"/>
          <w:b/>
          <w:i/>
          <w:lang w:val="sk-SK"/>
        </w:rPr>
      </w:pPr>
      <w:r w:rsidRPr="005C2ACA">
        <w:rPr>
          <w:rFonts w:ascii="Century Schoolbook" w:hAnsi="Century Schoolbook"/>
          <w:b/>
          <w:i/>
          <w:lang w:val="sk-SK"/>
        </w:rPr>
        <w:t>Irány külföld</w:t>
      </w:r>
    </w:p>
    <w:p w14:paraId="4204F25E" w14:textId="609A4059" w:rsidR="005C2ACA" w:rsidRPr="005C2ACA" w:rsidRDefault="005C2ACA" w:rsidP="00BC40C7">
      <w:pPr>
        <w:jc w:val="both"/>
        <w:rPr>
          <w:rFonts w:ascii="Century Schoolbook" w:hAnsi="Century Schoolbook"/>
          <w:sz w:val="20"/>
          <w:szCs w:val="20"/>
          <w:lang w:val="sk-SK"/>
        </w:rPr>
      </w:pPr>
      <w:r w:rsidRPr="005C2ACA">
        <w:rPr>
          <w:rFonts w:ascii="Century Schoolbook" w:hAnsi="Century Schoolbook"/>
          <w:sz w:val="20"/>
          <w:szCs w:val="20"/>
          <w:lang w:val="sk-SK"/>
        </w:rPr>
        <w:t>Urpiner je jediné slovenské pivo, ktoré si môžete dať aj v slávnom pivnom pube Delirium Café v Belgicku. Medzi ich vývozné krajiny patrí Maďarsko, Rakúsko a po dlhom snažení už aj Kanada, ktorá sa stala jednotkou medzi ich vývoznými krajinami. Na Urpiner však môžete natrafiť aj vo Vietname či v Mexiku. V súčasnosti tvorí export Urpineru asi 3 percentá z celkovej produkcie. „Začalo sa to v podstate až minulý rok. Pocítili sme veľký nárast, zdvojnásobili sme export a tento rok to pokračuje. Našim cieľom je dostať sa v exporte cez desať percent produkcie,“ prezrádza Cvik.</w:t>
      </w:r>
    </w:p>
    <w:p w14:paraId="54E00283" w14:textId="0BAF2673" w:rsidR="00061AC3" w:rsidRPr="002472BB" w:rsidRDefault="005C2ACA" w:rsidP="002472BB">
      <w:pPr>
        <w:jc w:val="both"/>
        <w:rPr>
          <w:rFonts w:ascii="Century Schoolbook" w:hAnsi="Century Schoolbook"/>
          <w:i/>
          <w:lang w:val="sk-SK"/>
        </w:rPr>
      </w:pPr>
      <w:r>
        <w:rPr>
          <w:rFonts w:ascii="Century Schoolbook" w:hAnsi="Century Schoolbook"/>
          <w:i/>
          <w:lang w:val="sk-SK"/>
        </w:rPr>
        <w:t xml:space="preserve">Az Urpiner az egyetlen szlovák sör, amelyet a híres belgiumi Delirium Café sörözőben is rendelhet. Exportországai közé tartozik Magyarország </w:t>
      </w:r>
      <w:r w:rsidRPr="005C2ACA">
        <w:rPr>
          <w:rFonts w:ascii="Century Schoolbook" w:hAnsi="Century Schoolbook"/>
          <w:sz w:val="20"/>
          <w:szCs w:val="20"/>
          <w:lang w:val="sk-SK"/>
        </w:rPr>
        <w:t>(ezt cáfolom, vagy csak nagyon kevés helyen elérhető, ugyanis én is magamnak importálom – szerk.)</w:t>
      </w:r>
      <w:r>
        <w:rPr>
          <w:rFonts w:ascii="Century Schoolbook" w:hAnsi="Century Schoolbook"/>
          <w:i/>
          <w:lang w:val="sk-SK"/>
        </w:rPr>
        <w:t xml:space="preserve">, Ausztria és hosszas erőfeszítések után végre Kanada is, amely elsődleges szerepet tölt be az Urpiner exportpiacai között. Urpinerre bukkanhatnak ugyanakkor Vietnámban és Mexiókban is. </w:t>
      </w:r>
      <w:r>
        <w:rPr>
          <w:rFonts w:ascii="Century Schoolbook" w:hAnsi="Century Schoolbook"/>
          <w:i/>
          <w:lang w:val="sk-SK"/>
        </w:rPr>
        <w:lastRenderedPageBreak/>
        <w:t xml:space="preserve">Az export jelenleg az Urpiner teljes termelésének három százalékát teszi ki. „Lényegében a múlt évben </w:t>
      </w:r>
      <w:r w:rsidRPr="005C2ACA">
        <w:rPr>
          <w:rFonts w:ascii="Century Schoolbook" w:hAnsi="Century Schoolbook"/>
          <w:sz w:val="20"/>
          <w:szCs w:val="20"/>
          <w:lang w:val="sk-SK"/>
        </w:rPr>
        <w:t>(2017 – szerk.)</w:t>
      </w:r>
      <w:r>
        <w:rPr>
          <w:rFonts w:ascii="Century Schoolbook" w:hAnsi="Century Schoolbook"/>
          <w:i/>
          <w:lang w:val="sk-SK"/>
        </w:rPr>
        <w:t xml:space="preserve"> álltunk neki. Nagy növekedést tapasztaltunk, megdupláztuk az exportot, és a történet idén folytatódik. Célunk a teljes termelés t</w:t>
      </w:r>
      <w:r w:rsidR="00061AC3">
        <w:rPr>
          <w:rFonts w:ascii="Century Schoolbook" w:hAnsi="Century Schoolbook"/>
          <w:i/>
          <w:lang w:val="sk-SK"/>
        </w:rPr>
        <w:t>íz százalékának exportálása“ – árulja el Cvik.</w:t>
      </w:r>
    </w:p>
    <w:p w14:paraId="0BF43AE0" w14:textId="2DCC710C" w:rsidR="005C2ACA" w:rsidRDefault="005C2ACA" w:rsidP="00BC40C7">
      <w:pPr>
        <w:jc w:val="both"/>
        <w:rPr>
          <w:rFonts w:ascii="Century Schoolbook" w:hAnsi="Century Schoolbook"/>
          <w:sz w:val="20"/>
          <w:szCs w:val="20"/>
          <w:lang w:val="sk-SK"/>
        </w:rPr>
      </w:pPr>
      <w:r w:rsidRPr="005C2ACA">
        <w:rPr>
          <w:rFonts w:ascii="Century Schoolbook" w:hAnsi="Century Schoolbook"/>
          <w:sz w:val="20"/>
          <w:szCs w:val="20"/>
          <w:lang w:val="sk-SK"/>
        </w:rPr>
        <w:t>Podporiť export by chceli aj vývojom novej technológie, ktorá by im umožnila vyrábať nealkoholický ležiak. Od bežných nealkoholických pív by sa odlišoval práve tým, že by odležal 50 dní ako bežné pivo. „Toto nemá naozaj nikto. Je to náročné aj z časového hľadiska, nákladné aj prácne, ale smerujeme k zdarnému koncu.“ Investícia by predstavovala asi milión eur a primárnym zámerom je osloviť arabské krajiny. Prípadný kontrakt by mohol celý proces urýchliť. „Sme na 90 percent rozhodnutí, že to zrealizujeme v horizonte dvoch-troch rokov aj sami, aj bez kontraktu.“ Urpineru sa podarilo vstať z popola a môžeme tak sledovať príbeh, ako malý pivovar s veľkými ambíciami dokáže osloviť  svet.</w:t>
      </w:r>
    </w:p>
    <w:p w14:paraId="1719A81D" w14:textId="3069697E" w:rsidR="00061AC3" w:rsidRDefault="002472BB" w:rsidP="00BC40C7">
      <w:pPr>
        <w:jc w:val="both"/>
        <w:rPr>
          <w:rFonts w:ascii="Century Schoolbook" w:hAnsi="Century Schoolbook"/>
          <w:i/>
          <w:lang w:val="sk-SK"/>
        </w:rPr>
      </w:pPr>
      <w:r>
        <w:rPr>
          <w:rFonts w:ascii="Century Schoolbook" w:hAnsi="Century Schoolbook"/>
          <w:i/>
          <w:lang w:val="sk-SK"/>
        </w:rPr>
        <w:t xml:space="preserve">Az exportot szeretnék segíteni egy új technológia fejlesztésével is, amely lehetővé teszi számukra az alkoholmentes lágerek elkészítését. Az átlagos alkoholmentes sörtől ez annyiban különbözne, hogy ugyanúgy 50 napon keresztül érlelődne, mint az átlagos lágersörök. „Ezzel a technológiával még </w:t>
      </w:r>
      <w:r w:rsidR="00584BC2">
        <w:rPr>
          <w:rFonts w:ascii="Century Schoolbook" w:hAnsi="Century Schoolbook"/>
          <w:i/>
          <w:lang w:val="sk-SK"/>
        </w:rPr>
        <w:t xml:space="preserve">tényleg nem rendelkezik senki sem. </w:t>
      </w:r>
      <w:r>
        <w:rPr>
          <w:rFonts w:ascii="Century Schoolbook" w:hAnsi="Century Schoolbook"/>
          <w:i/>
          <w:lang w:val="sk-SK"/>
        </w:rPr>
        <w:t xml:space="preserve"> </w:t>
      </w:r>
      <w:r w:rsidR="00584BC2">
        <w:rPr>
          <w:rFonts w:ascii="Century Schoolbook" w:hAnsi="Century Schoolbook"/>
          <w:i/>
          <w:lang w:val="sk-SK"/>
        </w:rPr>
        <w:t xml:space="preserve">Rendkívül idő- és munkaigényes dologról van szó, de eredményesen közeledünk a végéhez.“ A beruházás milliós értéket képviselne, elsődleges szándéka az arab országok megszólítása. Egy esetleges szerződés meggyorsíthatná az egész folyamatot. „Kilencven százalékig eltökéltek vagyunk, hogy két-három éves távlatban meg fogjuk valósítani önmagunk, szerződés nélkül is.“ Az Urpinernek sikerült feltámadni poraiból és  így lehetőségünk nyílik követni a történetet, melyben a kis sörgyár nagy ambíciókkal </w:t>
      </w:r>
      <w:r w:rsidR="00901491">
        <w:rPr>
          <w:rFonts w:ascii="Century Schoolbook" w:hAnsi="Century Schoolbook"/>
          <w:i/>
          <w:lang w:val="sk-SK"/>
        </w:rPr>
        <w:t xml:space="preserve">képes megszólítani </w:t>
      </w:r>
      <w:r w:rsidR="00051FC2">
        <w:rPr>
          <w:rFonts w:ascii="Century Schoolbook" w:hAnsi="Century Schoolbook"/>
          <w:i/>
          <w:lang w:val="sk-SK"/>
        </w:rPr>
        <w:t xml:space="preserve">– akár – </w:t>
      </w:r>
      <w:r w:rsidR="00901491">
        <w:rPr>
          <w:rFonts w:ascii="Century Schoolbook" w:hAnsi="Century Schoolbook"/>
          <w:i/>
          <w:lang w:val="sk-SK"/>
        </w:rPr>
        <w:t xml:space="preserve">az </w:t>
      </w:r>
      <w:r w:rsidR="00051FC2">
        <w:rPr>
          <w:rFonts w:ascii="Century Schoolbook" w:hAnsi="Century Schoolbook"/>
          <w:i/>
          <w:lang w:val="sk-SK"/>
        </w:rPr>
        <w:t>egész világot.</w:t>
      </w:r>
    </w:p>
    <w:p w14:paraId="089EE7E1" w14:textId="5332570A" w:rsidR="00E721F7" w:rsidRPr="002472BB" w:rsidRDefault="00E721F7" w:rsidP="00BC40C7">
      <w:pPr>
        <w:jc w:val="both"/>
        <w:rPr>
          <w:rFonts w:ascii="Century Schoolbook" w:hAnsi="Century Schoolbook"/>
          <w:i/>
          <w:lang w:val="sk-SK"/>
        </w:rPr>
      </w:pPr>
      <w:r>
        <w:rPr>
          <w:rFonts w:ascii="Century Schoolbook" w:hAnsi="Century Schoolbook"/>
          <w:i/>
          <w:lang w:val="sk-SK"/>
        </w:rPr>
        <w:t>***</w:t>
      </w:r>
    </w:p>
    <w:p w14:paraId="71388DCD" w14:textId="77777777" w:rsidR="00666152" w:rsidRDefault="00666152" w:rsidP="00666152">
      <w:pPr>
        <w:jc w:val="both"/>
        <w:rPr>
          <w:rFonts w:ascii="Century Schoolbook" w:hAnsi="Century Schoolbook"/>
          <w:sz w:val="20"/>
          <w:szCs w:val="20"/>
          <w:lang w:val="sk-SK"/>
        </w:rPr>
      </w:pPr>
      <w:r>
        <w:rPr>
          <w:rFonts w:ascii="Century Schoolbook" w:hAnsi="Century Schoolbook"/>
          <w:sz w:val="20"/>
          <w:szCs w:val="20"/>
          <w:lang w:val="sk-SK"/>
        </w:rPr>
        <w:t>Fordító/Prekladate</w:t>
      </w:r>
      <w:r w:rsidRPr="00287B30">
        <w:rPr>
          <w:rFonts w:ascii="Century Schoolbook" w:hAnsi="Century Schoolbook"/>
          <w:sz w:val="20"/>
          <w:szCs w:val="20"/>
          <w:lang w:val="sk-SK"/>
        </w:rPr>
        <w:t>ľ</w:t>
      </w:r>
      <w:r>
        <w:rPr>
          <w:rFonts w:ascii="Century Schoolbook" w:hAnsi="Century Schoolbook"/>
          <w:sz w:val="20"/>
          <w:szCs w:val="20"/>
          <w:lang w:val="sk-SK"/>
        </w:rPr>
        <w:t>: Unger Tamás I.</w:t>
      </w:r>
    </w:p>
    <w:p w14:paraId="22A6AC28" w14:textId="66D85FEF" w:rsidR="00051FC2" w:rsidRDefault="00E721F7" w:rsidP="00666152">
      <w:pPr>
        <w:jc w:val="both"/>
        <w:rPr>
          <w:rFonts w:ascii="Century Schoolbook" w:hAnsi="Century Schoolbook"/>
          <w:sz w:val="20"/>
          <w:szCs w:val="20"/>
          <w:lang w:val="sk-SK"/>
        </w:rPr>
      </w:pPr>
      <w:r>
        <w:rPr>
          <w:rFonts w:ascii="Century Schoolbook" w:hAnsi="Century Schoolbook"/>
          <w:sz w:val="20"/>
          <w:szCs w:val="20"/>
          <w:lang w:val="sk-SK"/>
        </w:rPr>
        <w:t>Ve</w:t>
      </w:r>
      <w:r w:rsidRPr="005C2ACA">
        <w:rPr>
          <w:rFonts w:ascii="Century Schoolbook" w:hAnsi="Century Schoolbook"/>
          <w:sz w:val="20"/>
          <w:szCs w:val="20"/>
          <w:lang w:val="sk-SK"/>
        </w:rPr>
        <w:t>ľ</w:t>
      </w:r>
      <w:r>
        <w:rPr>
          <w:rFonts w:ascii="Century Schoolbook" w:hAnsi="Century Schoolbook"/>
          <w:sz w:val="20"/>
          <w:szCs w:val="20"/>
          <w:lang w:val="sk-SK"/>
        </w:rPr>
        <w:t>ké ďakujem patrí mojej jazykovej lektorke, Miriam Oršošovej za jej dôkladnú a </w:t>
      </w:r>
      <w:r w:rsidRPr="00E721F7">
        <w:rPr>
          <w:rFonts w:ascii="Century Schoolbook" w:hAnsi="Century Schoolbook"/>
          <w:sz w:val="20"/>
          <w:szCs w:val="20"/>
          <w:lang w:val="sk-SK"/>
        </w:rPr>
        <w:t>nenahraditeľnú</w:t>
      </w:r>
      <w:r>
        <w:rPr>
          <w:rFonts w:ascii="Century Schoolbook" w:hAnsi="Century Schoolbook"/>
          <w:sz w:val="20"/>
          <w:szCs w:val="20"/>
          <w:lang w:val="sk-SK"/>
        </w:rPr>
        <w:t xml:space="preserve"> prácu.</w:t>
      </w:r>
    </w:p>
    <w:p w14:paraId="023FFEBE" w14:textId="36392ECF" w:rsidR="00051FC2" w:rsidRPr="00051FC2" w:rsidRDefault="00051FC2" w:rsidP="00666152">
      <w:pPr>
        <w:jc w:val="both"/>
        <w:rPr>
          <w:rFonts w:ascii="Century Schoolbook" w:hAnsi="Century Schoolbook"/>
          <w:i/>
          <w:sz w:val="20"/>
          <w:szCs w:val="20"/>
          <w:lang w:val="sk-SK"/>
        </w:rPr>
      </w:pPr>
      <w:r>
        <w:rPr>
          <w:rFonts w:ascii="Century Schoolbook" w:hAnsi="Century Schoolbook"/>
          <w:i/>
          <w:sz w:val="20"/>
          <w:szCs w:val="20"/>
          <w:lang w:val="sk-SK"/>
        </w:rPr>
        <w:t>Nagy köszönettel</w:t>
      </w:r>
      <w:r w:rsidRPr="00051FC2">
        <w:rPr>
          <w:rFonts w:ascii="Century Schoolbook" w:hAnsi="Century Schoolbook"/>
          <w:i/>
          <w:sz w:val="20"/>
          <w:szCs w:val="20"/>
          <w:lang w:val="sk-SK"/>
        </w:rPr>
        <w:t xml:space="preserve"> tartozom </w:t>
      </w:r>
      <w:r w:rsidR="00B7268B">
        <w:rPr>
          <w:rFonts w:ascii="Century Schoolbook" w:hAnsi="Century Schoolbook"/>
          <w:i/>
          <w:sz w:val="20"/>
          <w:szCs w:val="20"/>
          <w:lang w:val="sk-SK"/>
        </w:rPr>
        <w:t>Orsós Mirinek</w:t>
      </w:r>
      <w:r>
        <w:rPr>
          <w:rFonts w:ascii="Century Schoolbook" w:hAnsi="Century Schoolbook"/>
          <w:i/>
          <w:sz w:val="20"/>
          <w:szCs w:val="20"/>
          <w:lang w:val="sk-SK"/>
        </w:rPr>
        <w:t xml:space="preserve"> </w:t>
      </w:r>
      <w:r w:rsidR="00E721F7">
        <w:rPr>
          <w:rFonts w:ascii="Century Schoolbook" w:hAnsi="Century Schoolbook"/>
          <w:i/>
          <w:sz w:val="20"/>
          <w:szCs w:val="20"/>
          <w:lang w:val="sk-SK"/>
        </w:rPr>
        <w:t xml:space="preserve">a </w:t>
      </w:r>
      <w:r>
        <w:rPr>
          <w:rFonts w:ascii="Century Schoolbook" w:hAnsi="Century Schoolbook"/>
          <w:i/>
          <w:sz w:val="20"/>
          <w:szCs w:val="20"/>
          <w:lang w:val="sk-SK"/>
        </w:rPr>
        <w:t xml:space="preserve">sokadik </w:t>
      </w:r>
      <w:r w:rsidRPr="00051FC2">
        <w:rPr>
          <w:rFonts w:ascii="Century Schoolbook" w:hAnsi="Century Schoolbook"/>
          <w:i/>
          <w:sz w:val="20"/>
          <w:szCs w:val="20"/>
          <w:lang w:val="sk-SK"/>
        </w:rPr>
        <w:t>alapos</w:t>
      </w:r>
      <w:r w:rsidR="00E721F7">
        <w:rPr>
          <w:rFonts w:ascii="Century Schoolbook" w:hAnsi="Century Schoolbook"/>
          <w:i/>
          <w:sz w:val="20"/>
          <w:szCs w:val="20"/>
          <w:lang w:val="sk-SK"/>
        </w:rPr>
        <w:t xml:space="preserve"> és</w:t>
      </w:r>
      <w:r>
        <w:rPr>
          <w:rFonts w:ascii="Century Schoolbook" w:hAnsi="Century Schoolbook"/>
          <w:i/>
          <w:sz w:val="20"/>
          <w:szCs w:val="20"/>
          <w:lang w:val="sk-SK"/>
        </w:rPr>
        <w:t xml:space="preserve"> nélkülözhetetlen nyelvi lektormunkájáért</w:t>
      </w:r>
      <w:r w:rsidRPr="00051FC2">
        <w:rPr>
          <w:rFonts w:ascii="Century Schoolbook" w:hAnsi="Century Schoolbook"/>
          <w:i/>
          <w:sz w:val="20"/>
          <w:szCs w:val="20"/>
          <w:lang w:val="sk-SK"/>
        </w:rPr>
        <w:t>.</w:t>
      </w:r>
    </w:p>
    <w:p w14:paraId="7B3AC034" w14:textId="2C79747B" w:rsidR="00051FC2" w:rsidRDefault="00051FC2" w:rsidP="00666152">
      <w:pPr>
        <w:jc w:val="both"/>
        <w:rPr>
          <w:rFonts w:ascii="Century Schoolbook" w:hAnsi="Century Schoolbook"/>
          <w:sz w:val="20"/>
          <w:szCs w:val="20"/>
          <w:lang w:val="sk-SK"/>
        </w:rPr>
      </w:pPr>
      <w:r>
        <w:rPr>
          <w:rFonts w:ascii="Century Schoolbook" w:hAnsi="Century Schoolbook"/>
          <w:sz w:val="20"/>
          <w:szCs w:val="20"/>
          <w:lang w:val="sk-SK"/>
        </w:rPr>
        <w:t>Zdrojom prvých troch fotiek prekladu j</w:t>
      </w:r>
      <w:r w:rsidR="00304890">
        <w:rPr>
          <w:rFonts w:ascii="Century Schoolbook" w:hAnsi="Century Schoolbook"/>
          <w:sz w:val="20"/>
          <w:szCs w:val="20"/>
          <w:lang w:val="sk-SK"/>
        </w:rPr>
        <w:t>e pôvodný článok. Poslednú fotku</w:t>
      </w:r>
      <w:r>
        <w:rPr>
          <w:rFonts w:ascii="Century Schoolbook" w:hAnsi="Century Schoolbook"/>
          <w:sz w:val="20"/>
          <w:szCs w:val="20"/>
          <w:lang w:val="sk-SK"/>
        </w:rPr>
        <w:t xml:space="preserve"> nájdete </w:t>
      </w:r>
      <w:hyperlink r:id="rId12" w:history="1">
        <w:r w:rsidRPr="00E721F7">
          <w:rPr>
            <w:rStyle w:val="Hiperhivatkozs"/>
            <w:rFonts w:ascii="Century Schoolbook" w:hAnsi="Century Schoolbook"/>
            <w:sz w:val="20"/>
            <w:szCs w:val="20"/>
            <w:lang w:val="sk-SK"/>
          </w:rPr>
          <w:t>tu</w:t>
        </w:r>
      </w:hyperlink>
      <w:r>
        <w:rPr>
          <w:rFonts w:ascii="Century Schoolbook" w:hAnsi="Century Schoolbook"/>
          <w:sz w:val="20"/>
          <w:szCs w:val="20"/>
          <w:lang w:val="sk-SK"/>
        </w:rPr>
        <w:t>.</w:t>
      </w:r>
      <w:r w:rsidR="003F39BC">
        <w:rPr>
          <w:rFonts w:ascii="Century Schoolbook" w:hAnsi="Century Schoolbook"/>
          <w:sz w:val="20"/>
          <w:szCs w:val="20"/>
          <w:lang w:val="sk-SK"/>
        </w:rPr>
        <w:t xml:space="preserve"> Na </w:t>
      </w:r>
      <w:hyperlink r:id="rId13" w:history="1">
        <w:r w:rsidR="003F39BC" w:rsidRPr="003F39BC">
          <w:rPr>
            <w:rStyle w:val="Hiperhivatkozs"/>
            <w:rFonts w:ascii="Century Schoolbook" w:hAnsi="Century Schoolbook"/>
            <w:sz w:val="20"/>
            <w:szCs w:val="20"/>
            <w:lang w:val="sk-SK"/>
          </w:rPr>
          <w:t>tomto</w:t>
        </w:r>
      </w:hyperlink>
      <w:r w:rsidR="003F39BC">
        <w:rPr>
          <w:rFonts w:ascii="Century Schoolbook" w:hAnsi="Century Schoolbook"/>
          <w:sz w:val="20"/>
          <w:szCs w:val="20"/>
          <w:lang w:val="sk-SK"/>
        </w:rPr>
        <w:t xml:space="preserve"> odkaze nájdete video o celom procese výroby piva v Banskobystickom pivovare. Iba po slovensky.</w:t>
      </w:r>
    </w:p>
    <w:p w14:paraId="41913E19" w14:textId="6F0E72D5" w:rsidR="00051FC2" w:rsidRPr="00051FC2" w:rsidRDefault="00051FC2" w:rsidP="00666152">
      <w:pPr>
        <w:jc w:val="both"/>
        <w:rPr>
          <w:rFonts w:ascii="Century Schoolbook" w:hAnsi="Century Schoolbook"/>
          <w:i/>
          <w:sz w:val="20"/>
          <w:szCs w:val="20"/>
          <w:lang w:val="sk-SK"/>
        </w:rPr>
      </w:pPr>
      <w:r>
        <w:rPr>
          <w:rFonts w:ascii="Century Schoolbook" w:hAnsi="Century Schoolbook"/>
          <w:i/>
          <w:sz w:val="20"/>
          <w:szCs w:val="20"/>
          <w:lang w:val="sk-SK"/>
        </w:rPr>
        <w:t xml:space="preserve">Az első három felvétel forrása az eredeti cikk. Az utolsó fotót </w:t>
      </w:r>
      <w:hyperlink r:id="rId14" w:history="1">
        <w:r w:rsidRPr="00E721F7">
          <w:rPr>
            <w:rStyle w:val="Hiperhivatkozs"/>
            <w:rFonts w:ascii="Century Schoolbook" w:hAnsi="Century Schoolbook"/>
            <w:i/>
            <w:sz w:val="20"/>
            <w:szCs w:val="20"/>
            <w:lang w:val="sk-SK"/>
          </w:rPr>
          <w:t>itt</w:t>
        </w:r>
      </w:hyperlink>
      <w:r>
        <w:rPr>
          <w:rFonts w:ascii="Century Schoolbook" w:hAnsi="Century Schoolbook"/>
          <w:i/>
          <w:sz w:val="20"/>
          <w:szCs w:val="20"/>
          <w:lang w:val="sk-SK"/>
        </w:rPr>
        <w:t xml:space="preserve"> találjátok.</w:t>
      </w:r>
      <w:r w:rsidR="003F39BC">
        <w:rPr>
          <w:rFonts w:ascii="Century Schoolbook" w:hAnsi="Century Schoolbook"/>
          <w:i/>
          <w:sz w:val="20"/>
          <w:szCs w:val="20"/>
          <w:lang w:val="sk-SK"/>
        </w:rPr>
        <w:t xml:space="preserve"> </w:t>
      </w:r>
      <w:hyperlink r:id="rId15" w:history="1">
        <w:r w:rsidR="003F39BC" w:rsidRPr="003F39BC">
          <w:rPr>
            <w:rStyle w:val="Hiperhivatkozs"/>
            <w:rFonts w:ascii="Century Schoolbook" w:hAnsi="Century Schoolbook"/>
            <w:i/>
            <w:sz w:val="20"/>
            <w:szCs w:val="20"/>
            <w:lang w:val="sk-SK"/>
          </w:rPr>
          <w:t>Ezen</w:t>
        </w:r>
      </w:hyperlink>
      <w:r w:rsidR="003F39BC">
        <w:rPr>
          <w:rFonts w:ascii="Century Schoolbook" w:hAnsi="Century Schoolbook"/>
          <w:i/>
          <w:sz w:val="20"/>
          <w:szCs w:val="20"/>
          <w:lang w:val="sk-SK"/>
        </w:rPr>
        <w:t xml:space="preserve"> a linken találhattok egy videót a sörgyártás </w:t>
      </w:r>
      <w:r w:rsidR="00264534">
        <w:rPr>
          <w:rFonts w:ascii="Century Schoolbook" w:hAnsi="Century Schoolbook"/>
          <w:i/>
          <w:sz w:val="20"/>
          <w:szCs w:val="20"/>
          <w:lang w:val="sk-SK"/>
        </w:rPr>
        <w:t>teljes folyamatáró</w:t>
      </w:r>
      <w:r w:rsidR="003F39BC">
        <w:rPr>
          <w:rFonts w:ascii="Century Schoolbook" w:hAnsi="Century Schoolbook"/>
          <w:i/>
          <w:sz w:val="20"/>
          <w:szCs w:val="20"/>
          <w:lang w:val="sk-SK"/>
        </w:rPr>
        <w:t>l a Besztercebányai Sörgyárban. Csak szlovákul.</w:t>
      </w:r>
    </w:p>
    <w:p w14:paraId="4D5FE80C" w14:textId="77777777" w:rsidR="00666152" w:rsidRPr="00287B30" w:rsidRDefault="00666152" w:rsidP="00666152">
      <w:pPr>
        <w:jc w:val="both"/>
        <w:rPr>
          <w:rFonts w:ascii="Century Schoolbook" w:hAnsi="Century Schoolbook"/>
          <w:sz w:val="20"/>
          <w:szCs w:val="20"/>
          <w:lang w:val="sk-SK"/>
        </w:rPr>
      </w:pPr>
      <w:r>
        <w:rPr>
          <w:rFonts w:ascii="Century Schoolbook" w:hAnsi="Century Schoolbook"/>
          <w:sz w:val="20"/>
          <w:szCs w:val="20"/>
          <w:lang w:val="sk-SK"/>
        </w:rPr>
        <w:t>Bp., 2018. október 18.</w:t>
      </w:r>
    </w:p>
    <w:p w14:paraId="7355E6A1" w14:textId="77777777" w:rsidR="00666152" w:rsidRPr="00666152" w:rsidRDefault="00666152" w:rsidP="00666152">
      <w:pPr>
        <w:jc w:val="both"/>
        <w:rPr>
          <w:rFonts w:ascii="Century Schoolbook" w:hAnsi="Century Schoolbook"/>
          <w:sz w:val="24"/>
          <w:szCs w:val="24"/>
          <w:lang w:val="sk-SK"/>
        </w:rPr>
      </w:pPr>
    </w:p>
    <w:sectPr w:rsidR="00666152" w:rsidRPr="00666152">
      <w:headerReference w:type="default" r:id="rId16"/>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4E0C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C9567" w14:textId="77777777" w:rsidR="00BF6DC8" w:rsidRDefault="00BF6DC8" w:rsidP="004754AD">
      <w:pPr>
        <w:spacing w:after="0" w:line="240" w:lineRule="auto"/>
      </w:pPr>
      <w:r>
        <w:separator/>
      </w:r>
    </w:p>
  </w:endnote>
  <w:endnote w:type="continuationSeparator" w:id="0">
    <w:p w14:paraId="674F167B" w14:textId="77777777" w:rsidR="00BF6DC8" w:rsidRDefault="00BF6DC8" w:rsidP="0047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856912"/>
      <w:docPartObj>
        <w:docPartGallery w:val="Page Numbers (Bottom of Page)"/>
        <w:docPartUnique/>
      </w:docPartObj>
    </w:sdtPr>
    <w:sdtEndPr>
      <w:rPr>
        <w:rFonts w:ascii="Century Schoolbook" w:hAnsi="Century Schoolbook"/>
      </w:rPr>
    </w:sdtEndPr>
    <w:sdtContent>
      <w:p w14:paraId="3DEE3EC0" w14:textId="6EF43440" w:rsidR="004754AD" w:rsidRPr="004754AD" w:rsidRDefault="004754AD">
        <w:pPr>
          <w:pStyle w:val="llb"/>
          <w:jc w:val="right"/>
          <w:rPr>
            <w:rFonts w:ascii="Century Schoolbook" w:hAnsi="Century Schoolbook"/>
          </w:rPr>
        </w:pPr>
        <w:r w:rsidRPr="004754AD">
          <w:rPr>
            <w:rFonts w:ascii="Century Schoolbook" w:hAnsi="Century Schoolbook"/>
          </w:rPr>
          <w:fldChar w:fldCharType="begin"/>
        </w:r>
        <w:r w:rsidRPr="004754AD">
          <w:rPr>
            <w:rFonts w:ascii="Century Schoolbook" w:hAnsi="Century Schoolbook"/>
          </w:rPr>
          <w:instrText>PAGE   \* MERGEFORMAT</w:instrText>
        </w:r>
        <w:r w:rsidRPr="004754AD">
          <w:rPr>
            <w:rFonts w:ascii="Century Schoolbook" w:hAnsi="Century Schoolbook"/>
          </w:rPr>
          <w:fldChar w:fldCharType="separate"/>
        </w:r>
        <w:r w:rsidR="00D441D5">
          <w:rPr>
            <w:rFonts w:ascii="Century Schoolbook" w:hAnsi="Century Schoolbook"/>
            <w:noProof/>
          </w:rPr>
          <w:t>4</w:t>
        </w:r>
        <w:r w:rsidRPr="004754AD">
          <w:rPr>
            <w:rFonts w:ascii="Century Schoolbook" w:hAnsi="Century Schoolbook"/>
          </w:rPr>
          <w:fldChar w:fldCharType="end"/>
        </w:r>
      </w:p>
    </w:sdtContent>
  </w:sdt>
  <w:p w14:paraId="77EA2B6E" w14:textId="77777777" w:rsidR="004754AD" w:rsidRPr="004754AD" w:rsidRDefault="004754AD" w:rsidP="004754AD">
    <w:pPr>
      <w:pStyle w:val="llb"/>
      <w:jc w:val="right"/>
      <w:rPr>
        <w:rFonts w:ascii="Century Schoolbook" w:hAnsi="Century Schoolboo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49D55" w14:textId="77777777" w:rsidR="00BF6DC8" w:rsidRDefault="00BF6DC8" w:rsidP="004754AD">
      <w:pPr>
        <w:spacing w:after="0" w:line="240" w:lineRule="auto"/>
      </w:pPr>
      <w:r>
        <w:separator/>
      </w:r>
    </w:p>
  </w:footnote>
  <w:footnote w:type="continuationSeparator" w:id="0">
    <w:p w14:paraId="7ECB2A9E" w14:textId="77777777" w:rsidR="00BF6DC8" w:rsidRDefault="00BF6DC8" w:rsidP="00475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B537D" w14:textId="77777777" w:rsidR="004754AD" w:rsidRPr="004754AD" w:rsidRDefault="004754AD" w:rsidP="004754AD">
    <w:pPr>
      <w:pStyle w:val="lfej"/>
      <w:jc w:val="right"/>
      <w:rPr>
        <w:rFonts w:ascii="Century Schoolbook" w:hAnsi="Century Schoolbook"/>
        <w:i/>
        <w:sz w:val="18"/>
        <w:szCs w:val="18"/>
        <w:lang w:val="sk-SK"/>
      </w:rPr>
    </w:pPr>
    <w:r w:rsidRPr="004754AD">
      <w:rPr>
        <w:rFonts w:ascii="Century Schoolbook" w:hAnsi="Century Schoolbook"/>
        <w:i/>
        <w:sz w:val="18"/>
        <w:szCs w:val="18"/>
        <w:lang w:val="sk-SK"/>
      </w:rPr>
      <w:t>Pôvodným textom tohto prekladu je z článku stránky „forbes.sk”.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AD"/>
    <w:rsid w:val="00036E3C"/>
    <w:rsid w:val="00051FC2"/>
    <w:rsid w:val="00061AC3"/>
    <w:rsid w:val="00120A92"/>
    <w:rsid w:val="001B719B"/>
    <w:rsid w:val="001C3EA0"/>
    <w:rsid w:val="002472BB"/>
    <w:rsid w:val="00264534"/>
    <w:rsid w:val="002720FA"/>
    <w:rsid w:val="00283EC1"/>
    <w:rsid w:val="002C01C2"/>
    <w:rsid w:val="002D2C00"/>
    <w:rsid w:val="00304890"/>
    <w:rsid w:val="003719EE"/>
    <w:rsid w:val="003924E0"/>
    <w:rsid w:val="003C3038"/>
    <w:rsid w:val="003D2549"/>
    <w:rsid w:val="003F39BC"/>
    <w:rsid w:val="004754AD"/>
    <w:rsid w:val="004E24FF"/>
    <w:rsid w:val="0051544E"/>
    <w:rsid w:val="00584BC2"/>
    <w:rsid w:val="005C2ACA"/>
    <w:rsid w:val="005C6320"/>
    <w:rsid w:val="00666152"/>
    <w:rsid w:val="006A401A"/>
    <w:rsid w:val="0076144F"/>
    <w:rsid w:val="007660E0"/>
    <w:rsid w:val="007728A6"/>
    <w:rsid w:val="00810095"/>
    <w:rsid w:val="00815318"/>
    <w:rsid w:val="00901491"/>
    <w:rsid w:val="009073AF"/>
    <w:rsid w:val="00931A2B"/>
    <w:rsid w:val="009D5B1E"/>
    <w:rsid w:val="00B13368"/>
    <w:rsid w:val="00B7268B"/>
    <w:rsid w:val="00BC40C7"/>
    <w:rsid w:val="00BC784C"/>
    <w:rsid w:val="00BF6DC8"/>
    <w:rsid w:val="00CA618F"/>
    <w:rsid w:val="00CF3396"/>
    <w:rsid w:val="00D13D13"/>
    <w:rsid w:val="00D441D5"/>
    <w:rsid w:val="00D724DB"/>
    <w:rsid w:val="00E721F7"/>
    <w:rsid w:val="00EA58C2"/>
    <w:rsid w:val="00F179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54AD"/>
    <w:pPr>
      <w:tabs>
        <w:tab w:val="center" w:pos="4536"/>
        <w:tab w:val="right" w:pos="9072"/>
      </w:tabs>
      <w:spacing w:after="0" w:line="240" w:lineRule="auto"/>
    </w:pPr>
  </w:style>
  <w:style w:type="character" w:customStyle="1" w:styleId="lfejChar">
    <w:name w:val="Élőfej Char"/>
    <w:basedOn w:val="Bekezdsalapbettpusa"/>
    <w:link w:val="lfej"/>
    <w:uiPriority w:val="99"/>
    <w:rsid w:val="004754AD"/>
  </w:style>
  <w:style w:type="paragraph" w:styleId="llb">
    <w:name w:val="footer"/>
    <w:basedOn w:val="Norml"/>
    <w:link w:val="llbChar"/>
    <w:uiPriority w:val="99"/>
    <w:unhideWhenUsed/>
    <w:rsid w:val="004754AD"/>
    <w:pPr>
      <w:tabs>
        <w:tab w:val="center" w:pos="4536"/>
        <w:tab w:val="right" w:pos="9072"/>
      </w:tabs>
      <w:spacing w:after="0" w:line="240" w:lineRule="auto"/>
    </w:pPr>
  </w:style>
  <w:style w:type="character" w:customStyle="1" w:styleId="llbChar">
    <w:name w:val="Élőláb Char"/>
    <w:basedOn w:val="Bekezdsalapbettpusa"/>
    <w:link w:val="llb"/>
    <w:uiPriority w:val="99"/>
    <w:rsid w:val="004754AD"/>
  </w:style>
  <w:style w:type="character" w:styleId="Hiperhivatkozs">
    <w:name w:val="Hyperlink"/>
    <w:basedOn w:val="Bekezdsalapbettpusa"/>
    <w:uiPriority w:val="99"/>
    <w:unhideWhenUsed/>
    <w:rsid w:val="004754AD"/>
    <w:rPr>
      <w:color w:val="0000FF" w:themeColor="hyperlink"/>
      <w:u w:val="single"/>
    </w:rPr>
  </w:style>
  <w:style w:type="character" w:styleId="Jegyzethivatkozs">
    <w:name w:val="annotation reference"/>
    <w:basedOn w:val="Bekezdsalapbettpusa"/>
    <w:uiPriority w:val="99"/>
    <w:semiHidden/>
    <w:unhideWhenUsed/>
    <w:rsid w:val="002720FA"/>
    <w:rPr>
      <w:sz w:val="16"/>
      <w:szCs w:val="16"/>
    </w:rPr>
  </w:style>
  <w:style w:type="paragraph" w:styleId="Jegyzetszveg">
    <w:name w:val="annotation text"/>
    <w:basedOn w:val="Norml"/>
    <w:link w:val="JegyzetszvegChar"/>
    <w:uiPriority w:val="99"/>
    <w:semiHidden/>
    <w:unhideWhenUsed/>
    <w:rsid w:val="002720FA"/>
    <w:pPr>
      <w:spacing w:line="240" w:lineRule="auto"/>
    </w:pPr>
    <w:rPr>
      <w:sz w:val="20"/>
      <w:szCs w:val="20"/>
    </w:rPr>
  </w:style>
  <w:style w:type="character" w:customStyle="1" w:styleId="JegyzetszvegChar">
    <w:name w:val="Jegyzetszöveg Char"/>
    <w:basedOn w:val="Bekezdsalapbettpusa"/>
    <w:link w:val="Jegyzetszveg"/>
    <w:uiPriority w:val="99"/>
    <w:semiHidden/>
    <w:rsid w:val="002720FA"/>
    <w:rPr>
      <w:sz w:val="20"/>
      <w:szCs w:val="20"/>
    </w:rPr>
  </w:style>
  <w:style w:type="paragraph" w:styleId="Megjegyzstrgya">
    <w:name w:val="annotation subject"/>
    <w:basedOn w:val="Jegyzetszveg"/>
    <w:next w:val="Jegyzetszveg"/>
    <w:link w:val="MegjegyzstrgyaChar"/>
    <w:uiPriority w:val="99"/>
    <w:semiHidden/>
    <w:unhideWhenUsed/>
    <w:rsid w:val="002720FA"/>
    <w:rPr>
      <w:b/>
      <w:bCs/>
    </w:rPr>
  </w:style>
  <w:style w:type="character" w:customStyle="1" w:styleId="MegjegyzstrgyaChar">
    <w:name w:val="Megjegyzés tárgya Char"/>
    <w:basedOn w:val="JegyzetszvegChar"/>
    <w:link w:val="Megjegyzstrgya"/>
    <w:uiPriority w:val="99"/>
    <w:semiHidden/>
    <w:rsid w:val="002720FA"/>
    <w:rPr>
      <w:b/>
      <w:bCs/>
      <w:sz w:val="20"/>
      <w:szCs w:val="20"/>
    </w:rPr>
  </w:style>
  <w:style w:type="paragraph" w:styleId="Buborkszveg">
    <w:name w:val="Balloon Text"/>
    <w:basedOn w:val="Norml"/>
    <w:link w:val="BuborkszvegChar"/>
    <w:uiPriority w:val="99"/>
    <w:semiHidden/>
    <w:unhideWhenUsed/>
    <w:rsid w:val="002720F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720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54AD"/>
    <w:pPr>
      <w:tabs>
        <w:tab w:val="center" w:pos="4536"/>
        <w:tab w:val="right" w:pos="9072"/>
      </w:tabs>
      <w:spacing w:after="0" w:line="240" w:lineRule="auto"/>
    </w:pPr>
  </w:style>
  <w:style w:type="character" w:customStyle="1" w:styleId="lfejChar">
    <w:name w:val="Élőfej Char"/>
    <w:basedOn w:val="Bekezdsalapbettpusa"/>
    <w:link w:val="lfej"/>
    <w:uiPriority w:val="99"/>
    <w:rsid w:val="004754AD"/>
  </w:style>
  <w:style w:type="paragraph" w:styleId="llb">
    <w:name w:val="footer"/>
    <w:basedOn w:val="Norml"/>
    <w:link w:val="llbChar"/>
    <w:uiPriority w:val="99"/>
    <w:unhideWhenUsed/>
    <w:rsid w:val="004754AD"/>
    <w:pPr>
      <w:tabs>
        <w:tab w:val="center" w:pos="4536"/>
        <w:tab w:val="right" w:pos="9072"/>
      </w:tabs>
      <w:spacing w:after="0" w:line="240" w:lineRule="auto"/>
    </w:pPr>
  </w:style>
  <w:style w:type="character" w:customStyle="1" w:styleId="llbChar">
    <w:name w:val="Élőláb Char"/>
    <w:basedOn w:val="Bekezdsalapbettpusa"/>
    <w:link w:val="llb"/>
    <w:uiPriority w:val="99"/>
    <w:rsid w:val="004754AD"/>
  </w:style>
  <w:style w:type="character" w:styleId="Hiperhivatkozs">
    <w:name w:val="Hyperlink"/>
    <w:basedOn w:val="Bekezdsalapbettpusa"/>
    <w:uiPriority w:val="99"/>
    <w:unhideWhenUsed/>
    <w:rsid w:val="004754AD"/>
    <w:rPr>
      <w:color w:val="0000FF" w:themeColor="hyperlink"/>
      <w:u w:val="single"/>
    </w:rPr>
  </w:style>
  <w:style w:type="character" w:styleId="Jegyzethivatkozs">
    <w:name w:val="annotation reference"/>
    <w:basedOn w:val="Bekezdsalapbettpusa"/>
    <w:uiPriority w:val="99"/>
    <w:semiHidden/>
    <w:unhideWhenUsed/>
    <w:rsid w:val="002720FA"/>
    <w:rPr>
      <w:sz w:val="16"/>
      <w:szCs w:val="16"/>
    </w:rPr>
  </w:style>
  <w:style w:type="paragraph" w:styleId="Jegyzetszveg">
    <w:name w:val="annotation text"/>
    <w:basedOn w:val="Norml"/>
    <w:link w:val="JegyzetszvegChar"/>
    <w:uiPriority w:val="99"/>
    <w:semiHidden/>
    <w:unhideWhenUsed/>
    <w:rsid w:val="002720FA"/>
    <w:pPr>
      <w:spacing w:line="240" w:lineRule="auto"/>
    </w:pPr>
    <w:rPr>
      <w:sz w:val="20"/>
      <w:szCs w:val="20"/>
    </w:rPr>
  </w:style>
  <w:style w:type="character" w:customStyle="1" w:styleId="JegyzetszvegChar">
    <w:name w:val="Jegyzetszöveg Char"/>
    <w:basedOn w:val="Bekezdsalapbettpusa"/>
    <w:link w:val="Jegyzetszveg"/>
    <w:uiPriority w:val="99"/>
    <w:semiHidden/>
    <w:rsid w:val="002720FA"/>
    <w:rPr>
      <w:sz w:val="20"/>
      <w:szCs w:val="20"/>
    </w:rPr>
  </w:style>
  <w:style w:type="paragraph" w:styleId="Megjegyzstrgya">
    <w:name w:val="annotation subject"/>
    <w:basedOn w:val="Jegyzetszveg"/>
    <w:next w:val="Jegyzetszveg"/>
    <w:link w:val="MegjegyzstrgyaChar"/>
    <w:uiPriority w:val="99"/>
    <w:semiHidden/>
    <w:unhideWhenUsed/>
    <w:rsid w:val="002720FA"/>
    <w:rPr>
      <w:b/>
      <w:bCs/>
    </w:rPr>
  </w:style>
  <w:style w:type="character" w:customStyle="1" w:styleId="MegjegyzstrgyaChar">
    <w:name w:val="Megjegyzés tárgya Char"/>
    <w:basedOn w:val="JegyzetszvegChar"/>
    <w:link w:val="Megjegyzstrgya"/>
    <w:uiPriority w:val="99"/>
    <w:semiHidden/>
    <w:rsid w:val="002720FA"/>
    <w:rPr>
      <w:b/>
      <w:bCs/>
      <w:sz w:val="20"/>
      <w:szCs w:val="20"/>
    </w:rPr>
  </w:style>
  <w:style w:type="paragraph" w:styleId="Buborkszveg">
    <w:name w:val="Balloon Text"/>
    <w:basedOn w:val="Norml"/>
    <w:link w:val="BuborkszvegChar"/>
    <w:uiPriority w:val="99"/>
    <w:semiHidden/>
    <w:unhideWhenUsed/>
    <w:rsid w:val="002720F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72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6730">
      <w:bodyDiv w:val="1"/>
      <w:marLeft w:val="0"/>
      <w:marRight w:val="0"/>
      <w:marTop w:val="0"/>
      <w:marBottom w:val="0"/>
      <w:divBdr>
        <w:top w:val="none" w:sz="0" w:space="0" w:color="auto"/>
        <w:left w:val="none" w:sz="0" w:space="0" w:color="auto"/>
        <w:bottom w:val="none" w:sz="0" w:space="0" w:color="auto"/>
        <w:right w:val="none" w:sz="0" w:space="0" w:color="auto"/>
      </w:divBdr>
    </w:div>
    <w:div w:id="318535890">
      <w:bodyDiv w:val="1"/>
      <w:marLeft w:val="0"/>
      <w:marRight w:val="0"/>
      <w:marTop w:val="0"/>
      <w:marBottom w:val="0"/>
      <w:divBdr>
        <w:top w:val="none" w:sz="0" w:space="0" w:color="auto"/>
        <w:left w:val="none" w:sz="0" w:space="0" w:color="auto"/>
        <w:bottom w:val="none" w:sz="0" w:space="0" w:color="auto"/>
        <w:right w:val="none" w:sz="0" w:space="0" w:color="auto"/>
      </w:divBdr>
    </w:div>
    <w:div w:id="8229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pUpj7dIi_O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bes.sk/urpiner-trosku-zmenili-na-stuku-medzi-stredoeuropskymi-pivovarmi/" TargetMode="External"/><Relationship Id="rId12" Type="http://schemas.openxmlformats.org/officeDocument/2006/relationships/hyperlink" Target="https://www.bystricoviny.sk/zaujimavost/banskobystricky-pivovar-mat-23-septembra-den-otvorenych-dveri/"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youtube.com/watch?v=pUpj7dIi_O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ystricoviny.sk/zaujimavost/banskobystricky-pivovar-mat-23-septembra-den-otvorenych-dver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1580</Words>
  <Characters>10909</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Unger Tamás</dc:creator>
  <cp:lastModifiedBy>Windows-felhasználó</cp:lastModifiedBy>
  <cp:revision>25</cp:revision>
  <cp:lastPrinted>2018-10-27T17:43:00Z</cp:lastPrinted>
  <dcterms:created xsi:type="dcterms:W3CDTF">2018-10-18T11:12:00Z</dcterms:created>
  <dcterms:modified xsi:type="dcterms:W3CDTF">2018-10-28T19:53:00Z</dcterms:modified>
</cp:coreProperties>
</file>