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6A" w:rsidRPr="00BA5F6A" w:rsidRDefault="00BA5F6A" w:rsidP="00A63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sk-SK" w:eastAsia="hu-HU"/>
        </w:rPr>
      </w:pPr>
      <w:r w:rsidRPr="00BA5F6A">
        <w:rPr>
          <w:rFonts w:ascii="Century Schoolbook" w:eastAsia="Times New Roman" w:hAnsi="Century Schoolbook" w:cs="Arial"/>
          <w:bCs/>
          <w:color w:val="000000"/>
          <w:lang w:val="sk-SK" w:eastAsia="hu-HU"/>
        </w:rPr>
        <w:t>Posielaš balík zo Slovenska</w:t>
      </w:r>
      <w:r w:rsidR="00E60A31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do Čiech pre neznámeho človeka</w:t>
      </w:r>
      <w:r w:rsidRPr="00BA5F6A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, ktorý si od teba chce  kúpiť  počítačové súčiastky. </w:t>
      </w:r>
    </w:p>
    <w:p w:rsidR="00BA5F6A" w:rsidRPr="00BA5F6A" w:rsidRDefault="00BA5F6A" w:rsidP="00BA5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  <w:lang w:val="sk-SK" w:eastAsia="hu-HU"/>
        </w:rPr>
      </w:pPr>
    </w:p>
    <w:p w:rsidR="00BA5F6A" w:rsidRPr="00BA5F6A" w:rsidRDefault="00BA5F6A" w:rsidP="00BA5F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 w:rsidRPr="00BA5F6A">
        <w:rPr>
          <w:rFonts w:ascii="Century Schoolbook" w:eastAsia="Times New Roman" w:hAnsi="Century Schoolbook" w:cs="Arial"/>
          <w:bCs/>
          <w:color w:val="000000"/>
          <w:lang w:val="sk-SK" w:eastAsia="hu-HU"/>
        </w:rPr>
        <w:t>rozhovor medzi tebou a poštárkou;</w:t>
      </w:r>
    </w:p>
    <w:p w:rsidR="00BA5F6A" w:rsidRPr="00BA5F6A" w:rsidRDefault="00BA5F6A" w:rsidP="00BA5F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 w:rsidRPr="00BA5F6A">
        <w:rPr>
          <w:rFonts w:ascii="Century Schoolbook" w:eastAsia="Times New Roman" w:hAnsi="Century Schoolbook" w:cs="Arial"/>
          <w:bCs/>
          <w:color w:val="000000"/>
          <w:lang w:val="sk-SK" w:eastAsia="hu-HU"/>
        </w:rPr>
        <w:t>vypĺňaš podací lístok;</w:t>
      </w:r>
    </w:p>
    <w:p w:rsidR="00BA5F6A" w:rsidRPr="00BA5F6A" w:rsidRDefault="00BA5F6A" w:rsidP="00BA5F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 w:rsidRPr="00BA5F6A">
        <w:rPr>
          <w:rFonts w:ascii="Century Schoolbook" w:eastAsia="Times New Roman" w:hAnsi="Century Schoolbook" w:cs="Arial"/>
          <w:bCs/>
          <w:color w:val="000000"/>
          <w:lang w:val="sk-SK" w:eastAsia="hu-HU"/>
        </w:rPr>
        <w:t>dotyčný neprevezme tvoj balík;</w:t>
      </w:r>
    </w:p>
    <w:p w:rsidR="00BA5F6A" w:rsidRPr="00BA5F6A" w:rsidRDefault="00BA5F6A" w:rsidP="00BA5F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 w:rsidRPr="00BA5F6A">
        <w:rPr>
          <w:rFonts w:ascii="Century Schoolbook" w:eastAsia="Times New Roman" w:hAnsi="Century Schoolbook" w:cs="Arial"/>
          <w:bCs/>
          <w:color w:val="000000"/>
          <w:lang w:val="sk-SK" w:eastAsia="hu-HU"/>
        </w:rPr>
        <w:t>reklamuješ na pošte;</w:t>
      </w:r>
    </w:p>
    <w:p w:rsidR="00BA5F6A" w:rsidRPr="00BA5F6A" w:rsidRDefault="00BA5F6A" w:rsidP="00BA5F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 w:rsidRPr="00BA5F6A">
        <w:rPr>
          <w:rFonts w:ascii="Century Schoolbook" w:eastAsia="Times New Roman" w:hAnsi="Century Schoolbook" w:cs="Arial"/>
          <w:bCs/>
          <w:color w:val="000000"/>
          <w:lang w:val="sk-SK" w:eastAsia="hu-HU"/>
        </w:rPr>
        <w:t>napíš dotyčnému prečo tvoj balík neprevzal;</w:t>
      </w:r>
    </w:p>
    <w:p w:rsidR="00BA5F6A" w:rsidRPr="00BA5F6A" w:rsidRDefault="00BA5F6A" w:rsidP="00BA5F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 w:rsidRPr="00BA5F6A">
        <w:rPr>
          <w:rFonts w:ascii="Century Schoolbook" w:eastAsia="Times New Roman" w:hAnsi="Century Schoolbook" w:cs="Arial"/>
          <w:bCs/>
          <w:color w:val="000000"/>
          <w:lang w:val="sk-SK" w:eastAsia="hu-HU"/>
        </w:rPr>
        <w:t>On si vymyslí perfektné alibi;</w:t>
      </w:r>
    </w:p>
    <w:p w:rsidR="00A632DE" w:rsidRPr="00A632DE" w:rsidRDefault="00BA5F6A" w:rsidP="00A632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 w:rsidRPr="00BA5F6A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Tvoja skúsenosť? Ponaučenie? </w:t>
      </w:r>
    </w:p>
    <w:p w:rsidR="00BA5F6A" w:rsidRDefault="00BA5F6A" w:rsidP="00BA5F6A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A632DE" w:rsidRDefault="00E60A31" w:rsidP="00E60A31">
      <w:pPr>
        <w:pStyle w:val="Listaszerbekezds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Rozhovor medzi </w:t>
      </w:r>
      <w:r w:rsidRPr="00C761B7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>tebou</w:t>
      </w: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a</w:t>
      </w:r>
      <w:r w:rsidR="00C761B7">
        <w:rPr>
          <w:rFonts w:ascii="Century Schoolbook" w:eastAsia="Times New Roman" w:hAnsi="Century Schoolbook" w:cs="Arial"/>
          <w:bCs/>
          <w:color w:val="000000"/>
          <w:lang w:val="sk-SK" w:eastAsia="hu-HU"/>
        </w:rPr>
        <w:t> </w:t>
      </w:r>
      <w:r w:rsidRPr="00C761B7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>poštárkou</w:t>
      </w:r>
      <w:r w:rsidR="00C761B7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>;</w:t>
      </w:r>
    </w:p>
    <w:p w:rsidR="00E60A31" w:rsidRDefault="00E60A31" w:rsidP="00E60A31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E60A31" w:rsidRPr="00EA37EC" w:rsidRDefault="00E60A31" w:rsidP="00E60A3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</w:pPr>
      <w:r w:rsidRPr="00EA37EC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 xml:space="preserve">Dobrý deň. Chcel by som </w:t>
      </w:r>
      <w:r w:rsidR="006D6946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>poslať</w:t>
      </w:r>
      <w:r w:rsidRPr="00EA37EC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 xml:space="preserve"> balík do zahraničia.</w:t>
      </w:r>
    </w:p>
    <w:p w:rsidR="00E60A31" w:rsidRPr="00EA37EC" w:rsidRDefault="00E60A31" w:rsidP="00E60A3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</w:pPr>
      <w:r w:rsidRPr="00EA37EC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 xml:space="preserve">Dobrý deň. Aký balík by ste chceli </w:t>
      </w:r>
      <w:r w:rsidR="006D6946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>poslať</w:t>
      </w:r>
      <w:r w:rsidRPr="00EA37EC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>?</w:t>
      </w:r>
    </w:p>
    <w:p w:rsidR="00C761B7" w:rsidRPr="00EA37EC" w:rsidRDefault="00E60A31" w:rsidP="00C761B7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</w:pPr>
      <w:r w:rsidRPr="00EA37EC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 xml:space="preserve">Som on-line </w:t>
      </w:r>
      <w:r w:rsidR="006D6946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>predavačom</w:t>
      </w:r>
      <w:r w:rsidRPr="00EA37EC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 xml:space="preserve"> počítačových súčiastok a jeden český človek</w:t>
      </w:r>
      <w:r w:rsidR="00C761B7" w:rsidRPr="00EA37EC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 xml:space="preserve"> z Prahy</w:t>
      </w:r>
      <w:r w:rsidRPr="00EA37EC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 xml:space="preserve"> </w:t>
      </w:r>
      <w:r w:rsidR="00C761B7" w:rsidRPr="00EA37EC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>objednal obrazovku s myšami odo mňa. Hľadám najrýchlejšie a najbezpečnejšie riešenie, pretože môj obchod ponúka rýchlu obsluhu a ten balík je krehký.</w:t>
      </w:r>
    </w:p>
    <w:p w:rsidR="00C761B7" w:rsidRPr="00EA37EC" w:rsidRDefault="00C761B7" w:rsidP="00C761B7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</w:pPr>
      <w:r w:rsidRPr="00EA37EC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>Odporúčam vám „Balík svet“</w:t>
      </w:r>
      <w:r w:rsidR="00680EBF" w:rsidRPr="00EA37EC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 xml:space="preserve">, </w:t>
      </w:r>
      <w:r w:rsidRPr="00EA37EC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 xml:space="preserve">najnovšiu </w:t>
      </w:r>
      <w:r w:rsidR="00680EBF" w:rsidRPr="00EA37EC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 xml:space="preserve">medzinárodnú službu Slovenskej pošty, s ktorou môžete zaslať balíky do Česka za lepšiu cenu v porovnaní s inými európskymi krajinami. Tá služba je najideálnejšia k tovarom, lebo maximálna hmotnosť balíka môže byť 10 kilogramov </w:t>
      </w:r>
      <w:r w:rsidR="00EA37EC" w:rsidRPr="00EA37EC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>a zaručíme bezpečnosť jeho obsahu. Adresáti v každom prípade musia potvrdiť prijatie balíka podpisom.</w:t>
      </w:r>
    </w:p>
    <w:p w:rsidR="00EA37EC" w:rsidRDefault="00EA37EC" w:rsidP="00C761B7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</w:pPr>
      <w:r w:rsidRPr="00EA37EC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 xml:space="preserve">To znie dobre. </w:t>
      </w:r>
      <w:r w:rsidR="003D4E7B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 xml:space="preserve">Balík mám so sebou, nevážil som ho, ale dúfam, že jeho hmotnosť je pod dovolenou úrovňou. </w:t>
      </w:r>
      <w:r w:rsidR="006D6946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>Žiadám</w:t>
      </w:r>
      <w:r w:rsidR="00E345C0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 xml:space="preserve"> podací lísto</w:t>
      </w:r>
      <w:r w:rsidR="003D4E7B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>k, prosím.</w:t>
      </w:r>
    </w:p>
    <w:p w:rsidR="003D4E7B" w:rsidRPr="003D4E7B" w:rsidRDefault="003D4E7B" w:rsidP="00C761B7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i/>
          <w:color w:val="000000"/>
          <w:u w:val="dotDotDash"/>
          <w:lang w:val="sk-SK" w:eastAsia="hu-HU"/>
        </w:rPr>
      </w:pPr>
      <w:r w:rsidRPr="003D4E7B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 xml:space="preserve">Nech sa vám páči, môžete ho vyplniť </w:t>
      </w:r>
      <w:r w:rsidR="006D6946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>k stolu</w:t>
      </w:r>
      <w:r w:rsidRPr="003D4E7B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 xml:space="preserve"> pri dverách. </w:t>
      </w:r>
      <w:r w:rsidR="006D6946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>Je tam aj pero.</w:t>
      </w:r>
    </w:p>
    <w:p w:rsidR="003D4E7B" w:rsidRDefault="003D4E7B" w:rsidP="00C761B7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</w:pPr>
      <w:r w:rsidRPr="003D4E7B"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>Ďakujem pekne.</w:t>
      </w:r>
    </w:p>
    <w:p w:rsidR="003D4E7B" w:rsidRPr="003D4E7B" w:rsidRDefault="003D4E7B" w:rsidP="003D4E7B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3D4E7B" w:rsidRDefault="003D4E7B" w:rsidP="003D4E7B">
      <w:pPr>
        <w:pStyle w:val="Listaszerbekezds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Vypĺňaš podací lístok;</w:t>
      </w:r>
    </w:p>
    <w:p w:rsidR="003D4E7B" w:rsidRPr="003D4E7B" w:rsidRDefault="003D4E7B" w:rsidP="003D4E7B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3D4E7B" w:rsidRPr="003D4E7B" w:rsidRDefault="003D4E7B" w:rsidP="003D4E7B">
      <w:pPr>
        <w:spacing w:after="0" w:line="240" w:lineRule="auto"/>
        <w:jc w:val="center"/>
        <w:textAlignment w:val="baseline"/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i/>
          <w:color w:val="000000"/>
          <w:lang w:val="sk-SK" w:eastAsia="hu-HU"/>
        </w:rPr>
        <w:t>(Podací lístok je umestnený na ďalšej strane)</w:t>
      </w:r>
    </w:p>
    <w:p w:rsidR="003D4E7B" w:rsidRDefault="003D4E7B" w:rsidP="003D4E7B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 w:rsidRPr="003D4E7B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</w:t>
      </w:r>
    </w:p>
    <w:p w:rsidR="003D4E7B" w:rsidRDefault="003D4E7B">
      <w:pPr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br w:type="page"/>
      </w: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2406"/>
        <w:gridCol w:w="978"/>
        <w:gridCol w:w="951"/>
        <w:gridCol w:w="373"/>
        <w:gridCol w:w="358"/>
        <w:gridCol w:w="371"/>
        <w:gridCol w:w="371"/>
        <w:gridCol w:w="371"/>
        <w:gridCol w:w="361"/>
        <w:gridCol w:w="361"/>
      </w:tblGrid>
      <w:tr w:rsidR="003D4E7B" w:rsidRPr="003D4E7B" w:rsidTr="003D4E7B">
        <w:trPr>
          <w:trHeight w:val="12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D4E7B" w:rsidRPr="003D4E7B" w:rsidTr="003D4E7B">
        <w:trPr>
          <w:trHeight w:val="210"/>
        </w:trPr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55168" behindDoc="0" locked="0" layoutInCell="1" allowOverlap="1" wp14:anchorId="4A9CA81A" wp14:editId="76E9CB2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19050</wp:posOffset>
                  </wp:positionV>
                  <wp:extent cx="523875" cy="476250"/>
                  <wp:effectExtent l="0" t="0" r="9525" b="0"/>
                  <wp:wrapNone/>
                  <wp:docPr id="16945" name="Kép 16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0"/>
            </w:tblGrid>
            <w:tr w:rsidR="003D4E7B" w:rsidRPr="003D4E7B">
              <w:trPr>
                <w:trHeight w:val="210"/>
                <w:tblCellSpacing w:w="0" w:type="dxa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D4E7B" w:rsidRPr="003D4E7B" w:rsidRDefault="003D4E7B" w:rsidP="003D4E7B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  <w:lang w:eastAsia="hu-HU"/>
                    </w:rPr>
                  </w:pPr>
                  <w:r w:rsidRPr="003D4E7B">
                    <w:rPr>
                      <w:rFonts w:ascii="Arial" w:eastAsia="Times New Roman" w:hAnsi="Arial" w:cs="Arial"/>
                      <w:sz w:val="11"/>
                      <w:szCs w:val="11"/>
                      <w:lang w:eastAsia="hu-HU"/>
                    </w:rPr>
                    <w:t xml:space="preserve">                                   </w:t>
                  </w:r>
                  <w:proofErr w:type="spellStart"/>
                  <w:r w:rsidRPr="003D4E7B">
                    <w:rPr>
                      <w:rFonts w:ascii="Arial" w:eastAsia="Times New Roman" w:hAnsi="Arial" w:cs="Arial"/>
                      <w:sz w:val="11"/>
                      <w:szCs w:val="11"/>
                      <w:lang w:eastAsia="hu-HU"/>
                    </w:rPr>
                    <w:t>Slovenská</w:t>
                  </w:r>
                  <w:proofErr w:type="spellEnd"/>
                  <w:r w:rsidRPr="003D4E7B">
                    <w:rPr>
                      <w:rFonts w:ascii="Arial" w:eastAsia="Times New Roman" w:hAnsi="Arial" w:cs="Arial"/>
                      <w:sz w:val="11"/>
                      <w:szCs w:val="11"/>
                      <w:lang w:eastAsia="hu-HU"/>
                    </w:rPr>
                    <w:t xml:space="preserve"> </w:t>
                  </w:r>
                  <w:proofErr w:type="spellStart"/>
                  <w:r w:rsidRPr="003D4E7B">
                    <w:rPr>
                      <w:rFonts w:ascii="Arial" w:eastAsia="Times New Roman" w:hAnsi="Arial" w:cs="Arial"/>
                      <w:sz w:val="11"/>
                      <w:szCs w:val="11"/>
                      <w:lang w:eastAsia="hu-HU"/>
                    </w:rPr>
                    <w:t>pošta</w:t>
                  </w:r>
                  <w:proofErr w:type="spellEnd"/>
                  <w:r w:rsidRPr="003D4E7B">
                    <w:rPr>
                      <w:rFonts w:ascii="Arial" w:eastAsia="Times New Roman" w:hAnsi="Arial" w:cs="Arial"/>
                      <w:sz w:val="11"/>
                      <w:szCs w:val="11"/>
                      <w:lang w:eastAsia="hu-HU"/>
                    </w:rPr>
                    <w:t>, a. s.</w:t>
                  </w:r>
                </w:p>
              </w:tc>
            </w:tr>
          </w:tbl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ind w:firstLineChars="300" w:firstLine="300"/>
              <w:rPr>
                <w:rFonts w:ascii="Arial" w:eastAsia="Times New Roman" w:hAnsi="Arial" w:cs="Arial"/>
                <w:sz w:val="10"/>
                <w:szCs w:val="1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IČO 36631124, IČ DPH SK 2021879959, DIČ 2021879959</w:t>
            </w:r>
          </w:p>
        </w:tc>
      </w:tr>
      <w:tr w:rsidR="003D4E7B" w:rsidRPr="003D4E7B" w:rsidTr="003D4E7B">
        <w:trPr>
          <w:trHeight w:val="210"/>
        </w:trPr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 xml:space="preserve">                                   </w:t>
            </w:r>
            <w:proofErr w:type="spellStart"/>
            <w:r w:rsidRPr="003D4E7B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Partizánska</w:t>
            </w:r>
            <w:proofErr w:type="spellEnd"/>
            <w:r w:rsidRPr="003D4E7B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cesta</w:t>
            </w:r>
            <w:proofErr w:type="spellEnd"/>
            <w:r w:rsidRPr="003D4E7B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 xml:space="preserve"> 9</w:t>
            </w: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ind w:firstLineChars="300" w:firstLine="300"/>
              <w:rPr>
                <w:rFonts w:ascii="Arial" w:eastAsia="Times New Roman" w:hAnsi="Arial" w:cs="Arial"/>
                <w:sz w:val="10"/>
                <w:szCs w:val="10"/>
                <w:lang w:eastAsia="hu-HU"/>
              </w:rPr>
            </w:pPr>
            <w:proofErr w:type="spell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bankové</w:t>
            </w:r>
            <w:proofErr w:type="spellEnd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spojenie</w:t>
            </w:r>
            <w:proofErr w:type="spellEnd"/>
            <w:proofErr w:type="gram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:PB</w:t>
            </w:r>
            <w:proofErr w:type="gramEnd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 xml:space="preserve">, </w:t>
            </w:r>
            <w:proofErr w:type="spell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a.s</w:t>
            </w:r>
            <w:proofErr w:type="spellEnd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 xml:space="preserve">. Bratislava, </w:t>
            </w:r>
            <w:proofErr w:type="spell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č</w:t>
            </w:r>
            <w:proofErr w:type="gram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.ú</w:t>
            </w:r>
            <w:proofErr w:type="spellEnd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.</w:t>
            </w:r>
            <w:proofErr w:type="gramEnd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 xml:space="preserve"> 3001130011/6500</w:t>
            </w:r>
          </w:p>
        </w:tc>
      </w:tr>
      <w:tr w:rsidR="003D4E7B" w:rsidRPr="003D4E7B" w:rsidTr="003D4E7B">
        <w:trPr>
          <w:trHeight w:val="210"/>
        </w:trPr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 xml:space="preserve">                                   975 99  </w:t>
            </w:r>
            <w:proofErr w:type="spellStart"/>
            <w:r w:rsidRPr="003D4E7B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Banská</w:t>
            </w:r>
            <w:proofErr w:type="spellEnd"/>
            <w:r w:rsidRPr="003D4E7B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Bystrica</w:t>
            </w:r>
            <w:proofErr w:type="spellEnd"/>
            <w:r w:rsidRPr="003D4E7B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 xml:space="preserve"> 1</w:t>
            </w: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 xml:space="preserve">        IBAN: SK9765000000003001130011, BIC: POBNSKBA</w:t>
            </w:r>
          </w:p>
        </w:tc>
      </w:tr>
      <w:tr w:rsidR="003D4E7B" w:rsidRPr="003D4E7B" w:rsidTr="003D4E7B">
        <w:trPr>
          <w:trHeight w:val="21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ind w:firstLineChars="300" w:firstLine="300"/>
              <w:rPr>
                <w:rFonts w:ascii="Arial" w:eastAsia="Times New Roman" w:hAnsi="Arial" w:cs="Arial"/>
                <w:sz w:val="10"/>
                <w:szCs w:val="10"/>
                <w:lang w:eastAsia="hu-HU"/>
              </w:rPr>
            </w:pPr>
            <w:proofErr w:type="spell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zápis</w:t>
            </w:r>
            <w:proofErr w:type="spellEnd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 xml:space="preserve"> v OR OS </w:t>
            </w:r>
            <w:proofErr w:type="spell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Banská</w:t>
            </w:r>
            <w:proofErr w:type="spellEnd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Bystrica</w:t>
            </w:r>
            <w:proofErr w:type="spellEnd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 xml:space="preserve">, </w:t>
            </w:r>
            <w:proofErr w:type="spell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oddiel</w:t>
            </w:r>
            <w:proofErr w:type="spellEnd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Sa</w:t>
            </w:r>
            <w:proofErr w:type="spellEnd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 xml:space="preserve">, </w:t>
            </w:r>
            <w:proofErr w:type="spellStart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>vložka</w:t>
            </w:r>
            <w:proofErr w:type="spellEnd"/>
            <w:r w:rsidRPr="003D4E7B">
              <w:rPr>
                <w:rFonts w:ascii="Arial" w:eastAsia="Times New Roman" w:hAnsi="Arial" w:cs="Arial"/>
                <w:sz w:val="10"/>
                <w:szCs w:val="10"/>
                <w:lang w:eastAsia="hu-HU"/>
              </w:rPr>
              <w:t xml:space="preserve"> č. 803/S</w:t>
            </w:r>
          </w:p>
        </w:tc>
      </w:tr>
      <w:tr w:rsidR="003D4E7B" w:rsidRPr="003D4E7B" w:rsidTr="003D4E7B">
        <w:trPr>
          <w:trHeight w:val="75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</w:pPr>
            <w:r w:rsidRPr="003D4E7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D4E7B" w:rsidRPr="003D4E7B" w:rsidTr="003D4E7B">
        <w:trPr>
          <w:trHeight w:val="460"/>
        </w:trPr>
        <w:tc>
          <w:tcPr>
            <w:tcW w:w="940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hu-HU"/>
              </w:rPr>
            </w:pPr>
            <w:r w:rsidRPr="003D4E7B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hu-HU"/>
              </w:rPr>
              <w:t>PODACÍ LÍSTOK</w:t>
            </w:r>
          </w:p>
        </w:tc>
      </w:tr>
      <w:tr w:rsidR="003D4E7B" w:rsidRPr="003D4E7B" w:rsidTr="003D4E7B">
        <w:trPr>
          <w:trHeight w:val="460"/>
        </w:trPr>
        <w:tc>
          <w:tcPr>
            <w:tcW w:w="940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hu-HU"/>
              </w:rPr>
            </w:pPr>
          </w:p>
        </w:tc>
      </w:tr>
      <w:tr w:rsidR="003D4E7B" w:rsidRPr="003D4E7B" w:rsidTr="003D4E7B">
        <w:trPr>
          <w:trHeight w:val="180"/>
        </w:trPr>
        <w:tc>
          <w:tcPr>
            <w:tcW w:w="8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D4E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Odosielateľ</w:t>
            </w:r>
            <w:proofErr w:type="spellEnd"/>
            <w:r w:rsidRPr="003D4E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vyplní</w:t>
            </w:r>
            <w:proofErr w:type="spellEnd"/>
            <w:r w:rsidRPr="003D4E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hrubo</w:t>
            </w:r>
            <w:proofErr w:type="spellEnd"/>
            <w:r w:rsidRPr="003D4E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orámovanú</w:t>
            </w:r>
            <w:proofErr w:type="spellEnd"/>
            <w:r w:rsidRPr="003D4E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časť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D4E7B" w:rsidRPr="003D4E7B" w:rsidTr="003D4E7B">
        <w:trPr>
          <w:trHeight w:val="522"/>
        </w:trPr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Odosielateľ</w:t>
            </w:r>
            <w:proofErr w:type="spellEnd"/>
            <w:r w:rsidRPr="003D4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: </w:t>
            </w:r>
            <w:proofErr w:type="spellStart"/>
            <w:r w:rsidR="00A03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Jozef</w:t>
            </w:r>
            <w:proofErr w:type="spellEnd"/>
            <w:r w:rsidR="00A03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A03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Smutný</w:t>
            </w:r>
            <w:proofErr w:type="spellEnd"/>
          </w:p>
        </w:tc>
        <w:tc>
          <w:tcPr>
            <w:tcW w:w="43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5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56192" behindDoc="0" locked="0" layoutInCell="1" allowOverlap="1" wp14:anchorId="02248678" wp14:editId="4E476CA7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1247775</wp:posOffset>
                  </wp:positionV>
                  <wp:extent cx="1181100" cy="1085850"/>
                  <wp:effectExtent l="0" t="0" r="0" b="0"/>
                  <wp:wrapNone/>
                  <wp:docPr id="16949" name="Kép 16949" descr="C:\Documents and Settings\machajova.jana\Local Settings\Temporary Internet Files\Content.Outlook\3E4W5MDD\eph posta s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9" name="Obrázok 24" descr="C:\Documents and Settings\machajova.jana\Local Settings\Temporary Internet Files\Content.Outlook\3E4W5MDD\eph posta s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</w:tblGrid>
            <w:tr w:rsidR="003D4E7B" w:rsidRPr="003D4E7B">
              <w:trPr>
                <w:trHeight w:val="470"/>
                <w:tblCellSpacing w:w="0" w:type="dxa"/>
              </w:trPr>
              <w:tc>
                <w:tcPr>
                  <w:tcW w:w="2380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3D4E7B" w:rsidRPr="003D4E7B" w:rsidRDefault="003D4E7B" w:rsidP="003D4E7B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3D4E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br/>
                  </w:r>
                  <w:r w:rsidRPr="003D4E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br/>
                  </w:r>
                  <w:r w:rsidRPr="003D4E7B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  <w:lang w:eastAsia="hu-HU"/>
                    </w:rPr>
                    <w:t xml:space="preserve">Ide </w:t>
                  </w:r>
                  <w:proofErr w:type="spellStart"/>
                  <w:r w:rsidRPr="003D4E7B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  <w:lang w:eastAsia="hu-HU"/>
                    </w:rPr>
                    <w:t>to</w:t>
                  </w:r>
                  <w:proofErr w:type="spellEnd"/>
                  <w:r w:rsidRPr="003D4E7B">
                    <w:rPr>
                      <w:rFonts w:ascii="Cambria" w:eastAsia="Times New Roman" w:hAnsi="Cambria" w:cs="Arial"/>
                      <w:b/>
                      <w:bCs/>
                      <w:sz w:val="24"/>
                      <w:szCs w:val="24"/>
                      <w:lang w:eastAsia="hu-HU"/>
                    </w:rPr>
                    <w:t xml:space="preserve"> aj ELEKTRONICKY!</w:t>
                  </w:r>
                  <w:r w:rsidRPr="003D4E7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hu-HU"/>
                    </w:rPr>
                    <w:br/>
                  </w:r>
                  <w:proofErr w:type="spellStart"/>
                  <w:r w:rsidRPr="003D4E7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hu-HU"/>
                    </w:rPr>
                    <w:t>viac</w:t>
                  </w:r>
                  <w:proofErr w:type="spellEnd"/>
                  <w:r w:rsidRPr="003D4E7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gramStart"/>
                  <w:r w:rsidRPr="003D4E7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hu-HU"/>
                    </w:rPr>
                    <w:t>na</w:t>
                  </w:r>
                  <w:proofErr w:type="gramEnd"/>
                  <w:r w:rsidRPr="003D4E7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Pr="003D4E7B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  <w:u w:val="single"/>
                      <w:lang w:eastAsia="hu-HU"/>
                    </w:rPr>
                    <w:t>eph.posta.sk</w:t>
                  </w:r>
                  <w:proofErr w:type="spellEnd"/>
                  <w:r w:rsidRPr="003D4E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br/>
                  </w:r>
                  <w:r w:rsidRPr="003D4E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br/>
                  </w:r>
                  <w:r w:rsidRPr="003D4E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br/>
                  </w:r>
                  <w:r w:rsidRPr="003D4E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br/>
                  </w:r>
                  <w:r w:rsidRPr="003D4E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br/>
                  </w:r>
                </w:p>
              </w:tc>
            </w:tr>
            <w:tr w:rsidR="003D4E7B" w:rsidRPr="003D4E7B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3D4E7B" w:rsidRPr="003D4E7B" w:rsidRDefault="003D4E7B" w:rsidP="003D4E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D4E7B" w:rsidRPr="003D4E7B" w:rsidTr="003D4E7B">
        <w:trPr>
          <w:trHeight w:val="522"/>
        </w:trPr>
        <w:tc>
          <w:tcPr>
            <w:tcW w:w="73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proofErr w:type="spellStart"/>
            <w:r w:rsidR="00A03B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Kossuthová</w:t>
            </w:r>
            <w:proofErr w:type="spellEnd"/>
            <w:r w:rsidR="00A03B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17</w:t>
            </w:r>
          </w:p>
        </w:tc>
        <w:tc>
          <w:tcPr>
            <w:tcW w:w="20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D4E7B" w:rsidRPr="003D4E7B" w:rsidTr="003D4E7B">
        <w:trPr>
          <w:trHeight w:val="522"/>
        </w:trPr>
        <w:tc>
          <w:tcPr>
            <w:tcW w:w="73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hideMark/>
          </w:tcPr>
          <w:p w:rsidR="003D4E7B" w:rsidRPr="003D4E7B" w:rsidRDefault="003D4E7B" w:rsidP="00A03B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proofErr w:type="spellStart"/>
            <w:r w:rsidR="00A03B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Prešov</w:t>
            </w:r>
            <w:proofErr w:type="spellEnd"/>
            <w:r w:rsidR="00A03B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080 01, </w:t>
            </w:r>
            <w:proofErr w:type="spellStart"/>
            <w:r w:rsidR="00A03B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Slovenská</w:t>
            </w:r>
            <w:proofErr w:type="spellEnd"/>
            <w:r w:rsidR="00A03B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A03B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republika</w:t>
            </w:r>
            <w:proofErr w:type="spellEnd"/>
          </w:p>
        </w:tc>
        <w:tc>
          <w:tcPr>
            <w:tcW w:w="20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D4E7B" w:rsidRPr="003D4E7B" w:rsidTr="003D4E7B">
        <w:trPr>
          <w:trHeight w:val="600"/>
        </w:trPr>
        <w:tc>
          <w:tcPr>
            <w:tcW w:w="29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A03B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e-mail/mobil</w:t>
            </w:r>
            <w:r w:rsidRPr="003D4E7B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hu-HU"/>
              </w:rPr>
              <w:t>2</w:t>
            </w:r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:</w:t>
            </w:r>
            <w:r w:rsidR="00A03B8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hyperlink r:id="rId9" w:history="1">
              <w:r w:rsidR="00A03B87" w:rsidRPr="006A3932">
                <w:rPr>
                  <w:rStyle w:val="Hiperhivatkozs"/>
                  <w:rFonts w:ascii="Arial" w:eastAsia="Times New Roman" w:hAnsi="Arial" w:cs="Arial"/>
                  <w:sz w:val="16"/>
                  <w:szCs w:val="16"/>
                  <w:lang w:eastAsia="hu-HU"/>
                </w:rPr>
                <w:t>fakeovyemail@neexustije.sk</w:t>
              </w:r>
            </w:hyperlink>
            <w:r w:rsidR="00A03B8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+421960124545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000000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D4E7B" w:rsidRPr="003D4E7B" w:rsidTr="003D4E7B">
        <w:trPr>
          <w:trHeight w:val="522"/>
        </w:trPr>
        <w:tc>
          <w:tcPr>
            <w:tcW w:w="5382" w:type="dxa"/>
            <w:gridSpan w:val="2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D4E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Adresa</w:t>
            </w:r>
            <w:proofErr w:type="spellEnd"/>
            <w:r w:rsidRPr="003D4E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pre</w:t>
            </w:r>
            <w:proofErr w:type="spellEnd"/>
            <w:r w:rsidRPr="003D4E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vrátenie</w:t>
            </w:r>
            <w:proofErr w:type="spellEnd"/>
            <w:r w:rsidRPr="003D4E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3D4E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br/>
              <w:t xml:space="preserve"> zásielky</w:t>
            </w:r>
            <w:r w:rsidRPr="003D4E7B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hu-HU"/>
              </w:rPr>
              <w:t>1</w:t>
            </w:r>
            <w:r w:rsidRPr="003D4E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  <w:r w:rsidR="00A03B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="00CC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Jozef</w:t>
            </w:r>
            <w:proofErr w:type="spellEnd"/>
            <w:r w:rsidR="00CC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CC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Smutný</w:t>
            </w:r>
            <w:proofErr w:type="spellEnd"/>
          </w:p>
        </w:tc>
        <w:tc>
          <w:tcPr>
            <w:tcW w:w="192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D4E7B" w:rsidRPr="003D4E7B" w:rsidTr="003D4E7B">
        <w:trPr>
          <w:trHeight w:val="522"/>
        </w:trPr>
        <w:tc>
          <w:tcPr>
            <w:tcW w:w="73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proofErr w:type="spellStart"/>
            <w:r w:rsidR="00CC2E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Kossuthová</w:t>
            </w:r>
            <w:proofErr w:type="spellEnd"/>
            <w:r w:rsidR="00CC2E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17</w:t>
            </w:r>
          </w:p>
        </w:tc>
        <w:tc>
          <w:tcPr>
            <w:tcW w:w="20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D4E7B" w:rsidRPr="003D4E7B" w:rsidTr="003D4E7B">
        <w:trPr>
          <w:trHeight w:val="522"/>
        </w:trPr>
        <w:tc>
          <w:tcPr>
            <w:tcW w:w="73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CC2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proofErr w:type="spellStart"/>
            <w:r w:rsidR="00CC2E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Prešov</w:t>
            </w:r>
            <w:proofErr w:type="spellEnd"/>
            <w:r w:rsidR="00CC2E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080 01</w:t>
            </w:r>
          </w:p>
        </w:tc>
        <w:tc>
          <w:tcPr>
            <w:tcW w:w="20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D4E7B" w:rsidRPr="003D4E7B" w:rsidTr="003D4E7B">
        <w:trPr>
          <w:trHeight w:val="522"/>
        </w:trPr>
        <w:tc>
          <w:tcPr>
            <w:tcW w:w="7311" w:type="dxa"/>
            <w:gridSpan w:val="4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proofErr w:type="spellStart"/>
            <w:r w:rsidR="00CC2E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Slovenská</w:t>
            </w:r>
            <w:proofErr w:type="spellEnd"/>
            <w:r w:rsidR="00CC2E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CC2E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republika</w:t>
            </w:r>
            <w:proofErr w:type="spellEnd"/>
          </w:p>
        </w:tc>
        <w:tc>
          <w:tcPr>
            <w:tcW w:w="20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D4E7B" w:rsidRPr="003D4E7B" w:rsidTr="003D4E7B">
        <w:trPr>
          <w:trHeight w:val="255"/>
        </w:trPr>
        <w:tc>
          <w:tcPr>
            <w:tcW w:w="29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Adresát</w:t>
            </w:r>
            <w:proofErr w:type="spellEnd"/>
            <w:r w:rsidRPr="003D4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  <w:r w:rsidR="00A03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A03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Jiří</w:t>
            </w:r>
            <w:proofErr w:type="spellEnd"/>
            <w:r w:rsidR="00A03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A03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Růžek</w:t>
            </w:r>
            <w:proofErr w:type="spellEnd"/>
          </w:p>
        </w:tc>
        <w:tc>
          <w:tcPr>
            <w:tcW w:w="4335" w:type="dxa"/>
            <w:gridSpan w:val="3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hu-HU"/>
              </w:rPr>
            </w:pPr>
            <w:r w:rsidRPr="003D4E7B">
              <w:rPr>
                <w:rFonts w:ascii="Arial CE" w:eastAsia="Times New Roman" w:hAnsi="Arial CE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Poistenie</w:t>
            </w:r>
            <w:proofErr w:type="spellEnd"/>
            <w:r w:rsidRPr="003D4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</w:tr>
      <w:tr w:rsidR="003D4E7B" w:rsidRPr="003D4E7B" w:rsidTr="003D4E7B">
        <w:trPr>
          <w:trHeight w:val="255"/>
        </w:trPr>
        <w:tc>
          <w:tcPr>
            <w:tcW w:w="29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35" w:type="dxa"/>
            <w:gridSpan w:val="3"/>
            <w:vMerge/>
            <w:tcBorders>
              <w:top w:val="double" w:sz="6" w:space="0" w:color="auto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EUR</w:t>
            </w:r>
          </w:p>
        </w:tc>
      </w:tr>
      <w:tr w:rsidR="00A03B87" w:rsidRPr="003D4E7B" w:rsidTr="003D4E7B">
        <w:trPr>
          <w:trHeight w:val="522"/>
        </w:trPr>
        <w:tc>
          <w:tcPr>
            <w:tcW w:w="73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proofErr w:type="spellStart"/>
            <w:r w:rsidR="00A03B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Sokolská</w:t>
            </w:r>
            <w:proofErr w:type="spellEnd"/>
            <w:r w:rsidR="00A03B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14</w:t>
            </w:r>
          </w:p>
        </w:tc>
        <w:tc>
          <w:tcPr>
            <w:tcW w:w="3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CC2EFF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CC2EFF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  <w:r w:rsidR="003D4E7B"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CC2EFF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  <w:r w:rsidR="003D4E7B"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3D4E7B" w:rsidRPr="003D4E7B" w:rsidTr="003D4E7B">
        <w:trPr>
          <w:trHeight w:val="315"/>
        </w:trPr>
        <w:tc>
          <w:tcPr>
            <w:tcW w:w="731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6D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="00CC2E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120 00</w:t>
            </w:r>
            <w:r w:rsidR="006D694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6D694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Praha</w:t>
            </w:r>
            <w:proofErr w:type="spellEnd"/>
            <w:r w:rsidR="006D694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6D694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Nové</w:t>
            </w:r>
            <w:proofErr w:type="spellEnd"/>
            <w:r w:rsidR="006D694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6D694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Město</w:t>
            </w:r>
            <w:proofErr w:type="spellEnd"/>
          </w:p>
        </w:tc>
        <w:tc>
          <w:tcPr>
            <w:tcW w:w="2095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Dobierka</w:t>
            </w:r>
            <w:proofErr w:type="spellEnd"/>
            <w:r w:rsidRPr="003D4E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</w:tr>
      <w:tr w:rsidR="003D4E7B" w:rsidRPr="003D4E7B" w:rsidTr="003D4E7B">
        <w:trPr>
          <w:trHeight w:val="210"/>
        </w:trPr>
        <w:tc>
          <w:tcPr>
            <w:tcW w:w="731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EUR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cent</w:t>
            </w:r>
          </w:p>
        </w:tc>
      </w:tr>
      <w:tr w:rsidR="00A03B87" w:rsidRPr="003D4E7B" w:rsidTr="003D4E7B">
        <w:trPr>
          <w:trHeight w:val="522"/>
        </w:trPr>
        <w:tc>
          <w:tcPr>
            <w:tcW w:w="73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proofErr w:type="spellStart"/>
            <w:r w:rsidR="00CC2E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Česká</w:t>
            </w:r>
            <w:proofErr w:type="spellEnd"/>
            <w:r w:rsidR="00CC2E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CC2E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republika</w:t>
            </w:r>
            <w:proofErr w:type="spellEnd"/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A03B87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  <w:r w:rsidR="003D4E7B"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A03B87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  <w:r w:rsidR="003D4E7B"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A03B87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  <w:r w:rsidR="003D4E7B"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D4E7B" w:rsidRPr="003D4E7B" w:rsidTr="003D4E7B">
        <w:trPr>
          <w:trHeight w:val="600"/>
        </w:trPr>
        <w:tc>
          <w:tcPr>
            <w:tcW w:w="2976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e-mail/mobil</w:t>
            </w:r>
            <w:r w:rsidRPr="003D4E7B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hu-HU"/>
              </w:rPr>
              <w:t>2</w:t>
            </w:r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:</w:t>
            </w:r>
            <w:r w:rsidR="00CC2EF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hyperlink r:id="rId10" w:history="1">
              <w:proofErr w:type="gramStart"/>
              <w:r w:rsidR="007A0598" w:rsidRPr="006A3932">
                <w:rPr>
                  <w:rStyle w:val="Hiperhivatkozs"/>
                  <w:rFonts w:ascii="Arial" w:eastAsia="Times New Roman" w:hAnsi="Arial" w:cs="Arial"/>
                  <w:sz w:val="16"/>
                  <w:szCs w:val="16"/>
                  <w:lang w:eastAsia="hu-HU"/>
                </w:rPr>
                <w:t>dalsifakeovyemail@ajneexistuje.cz</w:t>
              </w:r>
            </w:hyperlink>
            <w:r w:rsidR="007A059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r w:rsidR="00CC2EF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</w:t>
            </w:r>
            <w:proofErr w:type="gramEnd"/>
            <w:r w:rsidR="00CC2EF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+4214692510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5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D4E7B" w:rsidRPr="003D4E7B" w:rsidRDefault="00A03B87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203251" wp14:editId="5F370A44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99060</wp:posOffset>
                      </wp:positionV>
                      <wp:extent cx="112395" cy="102870"/>
                      <wp:effectExtent l="0" t="0" r="20955" b="30480"/>
                      <wp:wrapNone/>
                      <wp:docPr id="4" name="Egyenes összekötő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2395" cy="10287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Egyenes összekötő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pt,7.8pt" to="82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3xW8QEAAB0EAAAOAAAAZHJzL2Uyb0RvYy54bWysU11u1DAQfkfiDpbf2SRLC2202T60FB4Q&#10;rIAewHXGGwv/yTabhFtwmV6g6r0YO7vZqiAkEC+WxzPf5/k+j1cXg1ZkBz5IaxpaLUpKwHDbSrNt&#10;6M2X6xdnlITITMuUNdDQEQK9WD9/tupdDUvbWdWCJ0hiQt27hnYxurooAu9As7CwDgwmhfWaRQz9&#10;tmg965Fdq2JZlq+K3vrWecshBDy9mpJ0nfmFAB4/ChEgEtVQ7C3m1ef1Nq3FesXqrWeuk3zfBvuH&#10;LjSTBi+dqa5YZOSbl79Qacm9DVbEBbe6sEJIDlkDqqnKJ2o+d8xB1oLmBDfbFP4fLf+w23gi24ae&#10;UGKYxid6sx3BQCD3dyF8h6/3d/HhBzlJTvUu1Ai4NBu/j4Lb+CR7EF4ToaR7h0OQjUBpZMg+j7PP&#10;METC8bCqli/PTynhmKrK5dnr/A7FRJPonA/xLVhN0qahSppkA6vZ7n2IeDWWHkrSsTKkR6bz8rTM&#10;ZcEq2V5LpVIyjxJcKk92DIcgDlWSggyPqjBSBg+TwElS3sVRwcT/CQSalFqfLkjjeeRknIOJB15l&#10;sDrBBHYwA/ed/Qm4r09QyKP7N+AZkW+2Js5gLY31v2v7aIWY6g8OTLqTBbe2HfNjZ2twBrNz+/+S&#10;hvxxnOHHX73+CQAA//8DAFBLAwQUAAYACAAAACEAFr8oLN8AAAAJAQAADwAAAGRycy9kb3ducmV2&#10;LnhtbEyPwU7DMAyG70i8Q2QkLhNLN0ZZS9MJoe0BWAGJm9uYtlqTVE3WdTz9vBPc/Muffn/ONpPp&#10;xEiDb51VsJhHIMhWTre2VvBR7B7WIHxAq7FzlhScycMmv73JMNXuZN9p3IdacIn1KSpoQuhTKX3V&#10;kEE/dz1Z3v24wWDgONRSD3jictPJZRTF0mBr+UKDPb01VB32R6Pg6zMpfmWH5cxvv+u4mG3PY3JQ&#10;6v5uen0BEWgKfzBc9VkdcnYq3dFqLzrOq+clozw8xSCuQLxKQJQKHhdrkHkm/3+QXwAAAP//AwBQ&#10;SwECLQAUAAYACAAAACEAtoM4kv4AAADhAQAAEwAAAAAAAAAAAAAAAAAAAAAAW0NvbnRlbnRfVHlw&#10;ZXNdLnhtbFBLAQItABQABgAIAAAAIQA4/SH/1gAAAJQBAAALAAAAAAAAAAAAAAAAAC8BAABfcmVs&#10;cy8ucmVsc1BLAQItABQABgAIAAAAIQD5w3xW8QEAAB0EAAAOAAAAAAAAAAAAAAAAAC4CAABkcnMv&#10;ZTJvRG9jLnhtbFBLAQItABQABgAIAAAAIQAWvygs3wAAAAkBAAAPAAAAAAAAAAAAAAAAAEsEAABk&#10;cnMvZG93bnJldi54bWxQSwUGAAAAAAQABADzAAAAVwUAAAAA&#10;" strokecolor="black [3213]" strokeweight="1.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1BF6C" wp14:editId="3B698194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98425</wp:posOffset>
                      </wp:positionV>
                      <wp:extent cx="100965" cy="112395"/>
                      <wp:effectExtent l="0" t="0" r="32385" b="20955"/>
                      <wp:wrapNone/>
                      <wp:docPr id="3" name="Egyenes összekötő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11239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6pt,7.75pt" to="81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UI5gEAABMEAAAOAAAAZHJzL2Uyb0RvYy54bWysU9uO0zAQfUfiHyy/0yStuqJR033YZXlB&#10;UHH5AK8zbix8k22alL/gZ/YHVvwXYydNV4CQQLw4sWfOmTnH4+31oBU5gg/SmoZWi5ISMNy20hwa&#10;+unj3YuXlITITMuUNdDQEwR6vXv+bNu7Gpa2s6oFT5DEhLp3De1idHVRBN6BZmFhHRgMCus1i7j1&#10;h6L1rEd2rYplWV4VvfWt85ZDCHh6OwbpLvMLATy+EyJAJKqh2FvMq8/rfVqL3ZbVB89cJ/nUBvuH&#10;LjSTBovOVLcsMvLFy1+otOTeBivigltdWCEkh6wB1VTlT2o+dMxB1oLmBDfbFP4fLX973Hsi24au&#10;KDFM4xW9OpzAQCCPDyF8hc+PD/H7N7JKTvUu1Ai4MXs/7YLb+yR7EF6nLwoiQ3b3NLsLQyQcD6uy&#10;3FytKeEYqqrlarNOnMUF7HyIr8Fqkn4aqqRJ4lnNjm9CHFPPKelYGdIj06ZclzktWCXbO6lUCuYB&#10;ghvlyZHh1cehmoo9ycLSymAHSdYoJP/Fk4KR/z0ItCa1PhZIQ3nhZJyDiWdeZTA7wQR2MAOnzv4E&#10;nPITFPLA/g14RuTK1sQZrKWx/ndtX6wQY/7ZgVF3suDetqd8xdkanLx8TdMrSaP9dJ/hl7e8+wEA&#10;AP//AwBQSwMEFAAGAAgAAAAhAHj3r//bAAAACQEAAA8AAABkcnMvZG93bnJldi54bWxMj0FuwjAQ&#10;RfeVegdrKnUTgUNCaBXioCoSByhwABMPSYQ9jmID6e07rNrdfM2fP+9Xu9lZcccpDJ4UrJYpCKTW&#10;m4E6BafjfvEJIkRNRltPqOAHA+zq15dKl8Y/6Bvvh9gJDqFQagV9jGMpZWh7dDos/YjEu4ufnI4s&#10;p06aST843FmZpelGOj0Qf+j1iE2P7fVwc4zRNKck4N7mybG9JOu5yGwYlXp/m7+2ICLO8c8MT3y+&#10;gZqZzv5GJgjLev2RsZWHogDxNGzyFYizgjzPQNaV/N+g/gUAAP//AwBQSwECLQAUAAYACAAAACEA&#10;toM4kv4AAADhAQAAEwAAAAAAAAAAAAAAAAAAAAAAW0NvbnRlbnRfVHlwZXNdLnhtbFBLAQItABQA&#10;BgAIAAAAIQA4/SH/1gAAAJQBAAALAAAAAAAAAAAAAAAAAC8BAABfcmVscy8ucmVsc1BLAQItABQA&#10;BgAIAAAAIQDwZQUI5gEAABMEAAAOAAAAAAAAAAAAAAAAAC4CAABkcnMvZTJvRG9jLnhtbFBLAQIt&#10;ABQABgAIAAAAIQB496//2wAAAAkBAAAPAAAAAAAAAAAAAAAAAEAEAABkcnMvZG93bnJldi54bWxQ&#10;SwUGAAAAAAQABADzAAAASAUAAAAA&#10;" strokecolor="black [3213]" strokeweight="1.5pt"/>
                  </w:pict>
                </mc:Fallback>
              </mc:AlternateContent>
            </w:r>
            <w:r w:rsidR="003D4E7B">
              <w:rPr>
                <w:rFonts w:ascii="Arial" w:eastAsia="Times New Roman" w:hAnsi="Arial" w:cs="Arial"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57216" behindDoc="0" locked="0" layoutInCell="1" allowOverlap="1" wp14:anchorId="599CE175" wp14:editId="7282256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666750" cy="219075"/>
                  <wp:effectExtent l="0" t="0" r="0" b="9525"/>
                  <wp:wrapNone/>
                  <wp:docPr id="2" name="Kép 2" descr="C:\Users\ungert\AppData\Local\Temp\OICE_C92CA689-527F-4AD9-820D-9CC6215C73C9.0\msohtmlclip1\01\clip_image00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ngert\AppData\Local\Temp\OICE_C92CA689-527F-4AD9-820D-9CC6215C73C9.0\msohtmlclip1\01\clip_image005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4E7B">
              <w:rPr>
                <w:rFonts w:ascii="Arial" w:eastAsia="Times New Roman" w:hAnsi="Arial" w:cs="Arial"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58240" behindDoc="0" locked="0" layoutInCell="1" allowOverlap="1" wp14:anchorId="05E21A2B" wp14:editId="4E12A230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38100</wp:posOffset>
                  </wp:positionV>
                  <wp:extent cx="542925" cy="219075"/>
                  <wp:effectExtent l="0" t="0" r="9525" b="9525"/>
                  <wp:wrapNone/>
                  <wp:docPr id="1" name="Kép 1" descr="C:\Users\ungert\AppData\Local\Temp\OICE_C92CA689-527F-4AD9-820D-9CC6215C73C9.0\msohtmlclip1\01\clip_image00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ngert\AppData\Local\Temp\OICE_C92CA689-527F-4AD9-820D-9CC6215C73C9.0\msohtmlclip1\01\clip_image006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3D4E7B" w:rsidRPr="003D4E7B">
              <w:trPr>
                <w:trHeight w:val="600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3D4E7B" w:rsidRPr="003D4E7B" w:rsidRDefault="003D4E7B" w:rsidP="003D4E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 w:rsidRPr="003D4E7B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</w:tbl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D4E7B" w:rsidRPr="003D4E7B" w:rsidTr="003D4E7B">
        <w:trPr>
          <w:trHeight w:val="522"/>
        </w:trPr>
        <w:tc>
          <w:tcPr>
            <w:tcW w:w="29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číslo</w:t>
            </w:r>
            <w:proofErr w:type="spellEnd"/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účtu</w:t>
            </w:r>
            <w:r w:rsidRPr="003D4E7B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hu-HU"/>
              </w:rPr>
              <w:t>3</w:t>
            </w:r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:</w:t>
            </w:r>
            <w:r w:rsidR="00CC2EF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r w:rsidR="00CC2EFF" w:rsidRPr="00CC2EF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SK24 0200 1254 4565 1278 1369</w:t>
            </w:r>
          </w:p>
        </w:tc>
        <w:tc>
          <w:tcPr>
            <w:tcW w:w="6430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CC2EFF">
            <w:pPr>
              <w:spacing w:after="0" w:line="240" w:lineRule="auto"/>
              <w:ind w:left="640" w:hanging="64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D4E7B" w:rsidRPr="003D4E7B" w:rsidTr="003D4E7B">
        <w:trPr>
          <w:trHeight w:val="522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variabilný</w:t>
            </w:r>
            <w:proofErr w:type="spellEnd"/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symbol</w:t>
            </w:r>
            <w:r w:rsidRPr="003D4E7B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hu-HU"/>
              </w:rPr>
              <w:t>3, 2</w:t>
            </w:r>
            <w:r w:rsidRPr="003D4E7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:</w:t>
            </w:r>
            <w:r w:rsidR="00CC2EF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1234567890</w:t>
            </w:r>
          </w:p>
        </w:tc>
        <w:tc>
          <w:tcPr>
            <w:tcW w:w="4024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D4E7B" w:rsidRPr="003D4E7B" w:rsidTr="003D4E7B">
        <w:trPr>
          <w:trHeight w:val="342"/>
        </w:trPr>
        <w:tc>
          <w:tcPr>
            <w:tcW w:w="85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Reklamácia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D4E7B" w:rsidRPr="003D4E7B" w:rsidTr="003D4E7B">
        <w:trPr>
          <w:trHeight w:val="300"/>
        </w:trPr>
        <w:tc>
          <w:tcPr>
            <w:tcW w:w="7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Číslo</w:t>
            </w:r>
            <w:proofErr w:type="spellEnd"/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0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Prijal</w:t>
            </w:r>
            <w:proofErr w:type="spellEnd"/>
            <w:r w:rsidRPr="003D4E7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</w:p>
        </w:tc>
      </w:tr>
      <w:tr w:rsidR="003D4E7B" w:rsidRPr="003D4E7B" w:rsidTr="003D4E7B">
        <w:trPr>
          <w:trHeight w:val="207"/>
        </w:trPr>
        <w:tc>
          <w:tcPr>
            <w:tcW w:w="7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0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3D4E7B" w:rsidRPr="003D4E7B" w:rsidTr="003D4E7B">
        <w:trPr>
          <w:trHeight w:val="300"/>
        </w:trPr>
        <w:tc>
          <w:tcPr>
            <w:tcW w:w="7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0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3D4E7B" w:rsidRPr="003D4E7B" w:rsidTr="003D4E7B">
        <w:trPr>
          <w:trHeight w:val="255"/>
        </w:trPr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12"/>
                <w:szCs w:val="12"/>
                <w:vertAlign w:val="superscript"/>
                <w:lang w:eastAsia="hu-HU"/>
              </w:rPr>
              <w:t>1</w:t>
            </w:r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uvádzajte v </w:t>
            </w:r>
            <w:proofErr w:type="spellStart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prípade</w:t>
            </w:r>
            <w:proofErr w:type="spellEnd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využitia</w:t>
            </w:r>
            <w:proofErr w:type="spellEnd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služby</w:t>
            </w:r>
            <w:proofErr w:type="spellEnd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Späť</w:t>
            </w:r>
            <w:proofErr w:type="spellEnd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, </w:t>
            </w:r>
            <w:r w:rsidRPr="003D4E7B">
              <w:rPr>
                <w:rFonts w:ascii="Arial" w:eastAsia="Times New Roman" w:hAnsi="Arial" w:cs="Arial"/>
                <w:sz w:val="12"/>
                <w:szCs w:val="12"/>
                <w:vertAlign w:val="superscript"/>
                <w:lang w:eastAsia="hu-HU"/>
              </w:rPr>
              <w:t>2</w:t>
            </w:r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nepovinné </w:t>
            </w:r>
            <w:proofErr w:type="spellStart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údaje</w:t>
            </w:r>
            <w:proofErr w:type="spellEnd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, </w:t>
            </w:r>
            <w:r w:rsidRPr="003D4E7B">
              <w:rPr>
                <w:rFonts w:ascii="Arial" w:eastAsia="Times New Roman" w:hAnsi="Arial" w:cs="Arial"/>
                <w:sz w:val="12"/>
                <w:szCs w:val="12"/>
                <w:vertAlign w:val="superscript"/>
                <w:lang w:eastAsia="hu-HU"/>
              </w:rPr>
              <w:t>3</w:t>
            </w:r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uvádzajte v </w:t>
            </w:r>
            <w:proofErr w:type="spellStart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prípade</w:t>
            </w:r>
            <w:proofErr w:type="spellEnd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, </w:t>
            </w:r>
            <w:proofErr w:type="spellStart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že</w:t>
            </w:r>
            <w:proofErr w:type="spellEnd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požadujete</w:t>
            </w:r>
            <w:proofErr w:type="spellEnd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službu</w:t>
            </w:r>
            <w:proofErr w:type="spellEnd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Dobierka</w:t>
            </w:r>
            <w:proofErr w:type="spellEnd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 na </w:t>
            </w:r>
            <w:proofErr w:type="spellStart"/>
            <w:r w:rsidRPr="003D4E7B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účet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E7B" w:rsidRPr="003D4E7B" w:rsidRDefault="003D4E7B" w:rsidP="003D4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4E7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:rsidR="00BB382B" w:rsidRDefault="00BB382B" w:rsidP="003D4E7B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BB382B" w:rsidRDefault="00BB382B">
      <w:pPr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br w:type="page"/>
      </w:r>
    </w:p>
    <w:p w:rsidR="00BB382B" w:rsidRDefault="00BB382B" w:rsidP="00BB382B">
      <w:pPr>
        <w:pStyle w:val="Listaszerbekezds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lastRenderedPageBreak/>
        <w:t>Dotyčný neprezveme tvoj balík</w:t>
      </w:r>
      <w:r w:rsidR="00C009CF">
        <w:rPr>
          <w:rFonts w:ascii="Century Schoolbook" w:eastAsia="Times New Roman" w:hAnsi="Century Schoolbook" w:cs="Arial"/>
          <w:bCs/>
          <w:color w:val="000000"/>
          <w:lang w:val="sk-SK" w:eastAsia="hu-HU"/>
        </w:rPr>
        <w:t>;</w:t>
      </w:r>
    </w:p>
    <w:p w:rsidR="00DB5AA8" w:rsidRDefault="00DB5AA8" w:rsidP="00DB5AA8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8D3DEF" w:rsidRDefault="008D3DEF" w:rsidP="008D3DEF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Dobrý deň. Vrátil som sa s vyplneným podacím lístkom a balíkom. Videl som, že je môžné žiadať poistenie k balíku. Dám si 100 eurové, prosím.</w:t>
      </w:r>
    </w:p>
    <w:p w:rsidR="008D3DEF" w:rsidRDefault="008D3DEF" w:rsidP="008D3DEF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V poriadku, </w:t>
      </w:r>
      <w:r w:rsidR="006D6946">
        <w:rPr>
          <w:rFonts w:ascii="Century Schoolbook" w:eastAsia="Times New Roman" w:hAnsi="Century Schoolbook" w:cs="Arial"/>
          <w:bCs/>
          <w:color w:val="000000"/>
          <w:lang w:val="sk-SK" w:eastAsia="hu-HU"/>
        </w:rPr>
        <w:t>dajte mi</w:t>
      </w: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lístok a balík, prosím.</w:t>
      </w:r>
    </w:p>
    <w:p w:rsidR="007A0598" w:rsidRDefault="007A0598" w:rsidP="008D3DEF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Nech sa vám páči.</w:t>
      </w:r>
    </w:p>
    <w:p w:rsidR="007A0598" w:rsidRDefault="007A0598" w:rsidP="008D3DEF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Ďakujem. Zistím jeho </w:t>
      </w:r>
      <w:r w:rsidR="00AF7496">
        <w:rPr>
          <w:rFonts w:ascii="Century Schoolbook" w:eastAsia="Times New Roman" w:hAnsi="Century Schoolbook" w:cs="Arial"/>
          <w:bCs/>
          <w:color w:val="000000"/>
          <w:lang w:val="sk-SK" w:eastAsia="hu-HU"/>
        </w:rPr>
        <w:t>hmotnosť</w:t>
      </w: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a potom pošlem ďalej do </w:t>
      </w:r>
      <w:r w:rsidR="006D6946">
        <w:rPr>
          <w:rFonts w:ascii="Century Schoolbook" w:eastAsia="Times New Roman" w:hAnsi="Century Schoolbook" w:cs="Arial"/>
          <w:bCs/>
          <w:color w:val="000000"/>
          <w:lang w:val="sk-SK" w:eastAsia="hu-HU"/>
        </w:rPr>
        <w:t>poštového</w:t>
      </w: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centra.</w:t>
      </w:r>
    </w:p>
    <w:p w:rsidR="007A0598" w:rsidRDefault="007A0598" w:rsidP="007A0598">
      <w:pPr>
        <w:spacing w:after="0" w:line="240" w:lineRule="auto"/>
        <w:jc w:val="center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...</w:t>
      </w:r>
    </w:p>
    <w:p w:rsidR="007A0598" w:rsidRDefault="007A0598" w:rsidP="007A0598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 w:rsidRPr="007A0598">
        <w:rPr>
          <w:rFonts w:ascii="Century Schoolbook" w:eastAsia="Times New Roman" w:hAnsi="Century Schoolbook" w:cs="Arial"/>
          <w:bCs/>
          <w:color w:val="000000"/>
          <w:lang w:val="sk-SK" w:eastAsia="hu-HU"/>
        </w:rPr>
        <w:t>Ľ</w:t>
      </w: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utujem, ale hmotnosť balíka pod</w:t>
      </w:r>
      <w:r w:rsidRPr="007A0598">
        <w:rPr>
          <w:rFonts w:ascii="Century Schoolbook" w:eastAsia="Times New Roman" w:hAnsi="Century Schoolbook" w:cs="Arial"/>
          <w:bCs/>
          <w:color w:val="000000"/>
          <w:lang w:val="sk-SK" w:eastAsia="hu-HU"/>
        </w:rPr>
        <w:t>ľ</w:t>
      </w: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a našej váhy je 14 kilogramov. </w:t>
      </w:r>
      <w:r w:rsidR="00AF7496">
        <w:rPr>
          <w:rFonts w:ascii="Century Schoolbook" w:eastAsia="Times New Roman" w:hAnsi="Century Schoolbook" w:cs="Arial"/>
          <w:bCs/>
          <w:color w:val="000000"/>
          <w:lang w:val="sk-SK" w:eastAsia="hu-HU"/>
        </w:rPr>
        <w:t>V takomto</w:t>
      </w:r>
      <w:r w:rsidR="006D6946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prípade nemôžete použiť poštov</w:t>
      </w:r>
      <w:r w:rsidR="00AF7496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ú službu „Balík svet“, lebo poriadok Slovenskej pošty </w:t>
      </w:r>
      <w:r w:rsidR="006D6946">
        <w:rPr>
          <w:rFonts w:ascii="Century Schoolbook" w:eastAsia="Times New Roman" w:hAnsi="Century Schoolbook" w:cs="Arial"/>
          <w:bCs/>
          <w:color w:val="000000"/>
          <w:lang w:val="sk-SK" w:eastAsia="hu-HU"/>
        </w:rPr>
        <w:t>nedovolí prekročenie hmotnosti</w:t>
      </w:r>
      <w:r w:rsidR="00AF7496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balíkov. Prosím, skúste iné služby odosielania balíkov, napríklad medzinárodné DHL.</w:t>
      </w:r>
    </w:p>
    <w:p w:rsidR="00AF7496" w:rsidRDefault="00AF7496" w:rsidP="007A0598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To je poburujúce! Som si istý, že hmotnosť môjho balíka je menej ako 10 kilogramov, veď som ju kontroloval doma.</w:t>
      </w:r>
    </w:p>
    <w:p w:rsidR="00AF7496" w:rsidRDefault="00AF7496" w:rsidP="00AF7496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Ve</w:t>
      </w:r>
      <w:r w:rsidRPr="00AF7496">
        <w:rPr>
          <w:rFonts w:ascii="Century Schoolbook" w:eastAsia="Times New Roman" w:hAnsi="Century Schoolbook" w:cs="Arial"/>
          <w:bCs/>
          <w:color w:val="000000"/>
          <w:lang w:val="sk-SK" w:eastAsia="hu-HU"/>
        </w:rPr>
        <w:t>ľ</w:t>
      </w: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mi ma to mrzí, môžete </w:t>
      </w:r>
      <w:r w:rsidR="00C009CF">
        <w:rPr>
          <w:rFonts w:ascii="Century Schoolbook" w:eastAsia="Times New Roman" w:hAnsi="Century Schoolbook" w:cs="Arial"/>
          <w:bCs/>
          <w:color w:val="000000"/>
          <w:lang w:val="sk-SK" w:eastAsia="hu-HU"/>
        </w:rPr>
        <w:t>reklamovať v</w:t>
      </w:r>
      <w:r w:rsidR="006D6946">
        <w:rPr>
          <w:rFonts w:ascii="Century Schoolbook" w:eastAsia="Times New Roman" w:hAnsi="Century Schoolbook" w:cs="Arial"/>
          <w:bCs/>
          <w:color w:val="000000"/>
          <w:lang w:val="sk-SK" w:eastAsia="hu-HU"/>
        </w:rPr>
        <w:t> </w:t>
      </w:r>
      <w:r w:rsidR="00C009CF">
        <w:rPr>
          <w:rFonts w:ascii="Century Schoolbook" w:eastAsia="Times New Roman" w:hAnsi="Century Schoolbook" w:cs="Arial"/>
          <w:bCs/>
          <w:color w:val="000000"/>
          <w:lang w:val="sk-SK" w:eastAsia="hu-HU"/>
        </w:rPr>
        <w:t>naš</w:t>
      </w:r>
      <w:r w:rsidR="006D6946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om </w:t>
      </w:r>
      <w:r w:rsidR="00C009CF">
        <w:rPr>
          <w:rFonts w:ascii="Century Schoolbook" w:eastAsia="Times New Roman" w:hAnsi="Century Schoolbook" w:cs="Arial"/>
          <w:bCs/>
          <w:color w:val="000000"/>
          <w:lang w:val="sk-SK" w:eastAsia="hu-HU"/>
        </w:rPr>
        <w:t>centre cez e-mail.</w:t>
      </w:r>
    </w:p>
    <w:p w:rsidR="00C009CF" w:rsidRDefault="00C009CF" w:rsidP="00AF7496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Ďakujem za informácie. Dovidenia.</w:t>
      </w:r>
    </w:p>
    <w:p w:rsidR="00C009CF" w:rsidRDefault="00C009CF" w:rsidP="00AF7496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Dovidenia.</w:t>
      </w:r>
    </w:p>
    <w:p w:rsidR="00C009CF" w:rsidRDefault="00C009CF" w:rsidP="00C009CF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C009CF" w:rsidRDefault="00C009CF" w:rsidP="00C009CF">
      <w:pPr>
        <w:pStyle w:val="Listaszerbekezds"/>
        <w:numPr>
          <w:ilvl w:val="0"/>
          <w:numId w:val="3"/>
        </w:numPr>
        <w:spacing w:after="0" w:line="240" w:lineRule="auto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N</w:t>
      </w:r>
      <w:r w:rsidRPr="00C009CF">
        <w:rPr>
          <w:rFonts w:ascii="Century Schoolbook" w:eastAsia="Times New Roman" w:hAnsi="Century Schoolbook" w:cs="Arial"/>
          <w:bCs/>
          <w:color w:val="000000"/>
          <w:lang w:val="sk-SK" w:eastAsia="hu-HU"/>
        </w:rPr>
        <w:t>apíš dotyčnému prečo tvoj balík neprevzal;</w:t>
      </w:r>
    </w:p>
    <w:p w:rsidR="00C009CF" w:rsidRDefault="00C009CF" w:rsidP="00C009CF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C009CF" w:rsidRDefault="00AC3C6E" w:rsidP="00C009CF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Dobrý deň,</w:t>
      </w:r>
    </w:p>
    <w:p w:rsidR="00AC3C6E" w:rsidRDefault="00AC3C6E" w:rsidP="00C009CF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AC3C6E" w:rsidRDefault="00AC3C6E" w:rsidP="00337339">
      <w:pPr>
        <w:spacing w:after="0" w:line="240" w:lineRule="auto"/>
        <w:ind w:firstLine="708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minulý týždeň som chcel </w:t>
      </w:r>
      <w:r w:rsidR="00AC1076">
        <w:rPr>
          <w:rFonts w:ascii="Century Schoolbook" w:eastAsia="Times New Roman" w:hAnsi="Century Schoolbook" w:cs="Arial"/>
          <w:bCs/>
          <w:color w:val="000000"/>
          <w:lang w:val="sk-SK" w:eastAsia="hu-HU"/>
        </w:rPr>
        <w:t>poslať</w:t>
      </w: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</w:t>
      </w:r>
      <w:r w:rsidR="00337339">
        <w:rPr>
          <w:rFonts w:ascii="Century Schoolbook" w:eastAsia="Times New Roman" w:hAnsi="Century Schoolbook" w:cs="Arial"/>
          <w:bCs/>
          <w:color w:val="000000"/>
          <w:lang w:val="sk-SK" w:eastAsia="hu-HU"/>
        </w:rPr>
        <w:t>balík do Česka prostredníctvom vašej p</w:t>
      </w:r>
      <w:r w:rsidR="00AC1076">
        <w:rPr>
          <w:rFonts w:ascii="Century Schoolbook" w:eastAsia="Times New Roman" w:hAnsi="Century Schoolbook" w:cs="Arial"/>
          <w:bCs/>
          <w:color w:val="000000"/>
          <w:lang w:val="sk-SK" w:eastAsia="hu-HU"/>
        </w:rPr>
        <w:t>oštovej služby „Balík svet“ na P</w:t>
      </w:r>
      <w:r w:rsidR="00337339">
        <w:rPr>
          <w:rFonts w:ascii="Century Schoolbook" w:eastAsia="Times New Roman" w:hAnsi="Century Schoolbook" w:cs="Arial"/>
          <w:bCs/>
          <w:color w:val="000000"/>
          <w:lang w:val="sk-SK" w:eastAsia="hu-HU"/>
        </w:rPr>
        <w:t>rešovskej pošte. Nepodrailo sa to, lebo hmotnosť balíka pod</w:t>
      </w:r>
      <w:r w:rsidR="00337339" w:rsidRPr="007A0598">
        <w:rPr>
          <w:rFonts w:ascii="Century Schoolbook" w:eastAsia="Times New Roman" w:hAnsi="Century Schoolbook" w:cs="Arial"/>
          <w:bCs/>
          <w:color w:val="000000"/>
          <w:lang w:val="sk-SK" w:eastAsia="hu-HU"/>
        </w:rPr>
        <w:t>ľ</w:t>
      </w:r>
      <w:r w:rsidR="00337339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a </w:t>
      </w:r>
      <w:r w:rsidR="00AC1076">
        <w:rPr>
          <w:rFonts w:ascii="Century Schoolbook" w:eastAsia="Times New Roman" w:hAnsi="Century Schoolbook" w:cs="Arial"/>
          <w:bCs/>
          <w:color w:val="000000"/>
          <w:lang w:val="sk-SK" w:eastAsia="hu-HU"/>
        </w:rPr>
        <w:t>poštárky</w:t>
      </w:r>
      <w:r w:rsidR="00337339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bola viac ako 10 kilogramov. Týmto by som chcel reklamovať, lebo som si istý, že hmotnosť môjho balíka bola menej ako je dovolená v rámci tejto služby. Myslím si, že </w:t>
      </w:r>
      <w:r w:rsidR="00AC1076">
        <w:rPr>
          <w:rFonts w:ascii="Century Schoolbook" w:eastAsia="Times New Roman" w:hAnsi="Century Schoolbook" w:cs="Arial"/>
          <w:bCs/>
          <w:color w:val="000000"/>
          <w:lang w:val="sk-SK" w:eastAsia="hu-HU"/>
        </w:rPr>
        <w:t>dôvodom</w:t>
      </w:r>
      <w:r w:rsidR="00337339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rozdielu je </w:t>
      </w:r>
      <w:r w:rsidR="00871DBB">
        <w:rPr>
          <w:rFonts w:ascii="Century Schoolbook" w:eastAsia="Times New Roman" w:hAnsi="Century Schoolbook" w:cs="Arial"/>
          <w:bCs/>
          <w:color w:val="000000"/>
          <w:lang w:val="sk-SK" w:eastAsia="hu-HU"/>
        </w:rPr>
        <w:t>meraciou</w:t>
      </w:r>
      <w:r w:rsidR="00337339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chybou poštovej váhy. Chcel by som žiadať kompenzáciu, pretože som nemohol používať poštovú službu a môj český od</w:t>
      </w:r>
      <w:r w:rsidR="00213C47">
        <w:rPr>
          <w:rFonts w:ascii="Century Schoolbook" w:eastAsia="Times New Roman" w:hAnsi="Century Schoolbook" w:cs="Arial"/>
          <w:bCs/>
          <w:color w:val="000000"/>
          <w:lang w:val="sk-SK" w:eastAsia="hu-HU"/>
        </w:rPr>
        <w:t>o</w:t>
      </w:r>
      <w:r w:rsidR="00337339">
        <w:rPr>
          <w:rFonts w:ascii="Century Schoolbook" w:eastAsia="Times New Roman" w:hAnsi="Century Schoolbook" w:cs="Arial"/>
          <w:bCs/>
          <w:color w:val="000000"/>
          <w:lang w:val="sk-SK" w:eastAsia="hu-HU"/>
        </w:rPr>
        <w:t>berate</w:t>
      </w:r>
      <w:r w:rsidR="000C6BDD" w:rsidRPr="007A0598">
        <w:rPr>
          <w:rFonts w:ascii="Century Schoolbook" w:eastAsia="Times New Roman" w:hAnsi="Century Schoolbook" w:cs="Arial"/>
          <w:bCs/>
          <w:color w:val="000000"/>
          <w:lang w:val="sk-SK" w:eastAsia="hu-HU"/>
        </w:rPr>
        <w:t>ľ</w:t>
      </w:r>
      <w:r w:rsidR="000C6BDD">
        <w:rPr>
          <w:rFonts w:ascii="Century Schoolbook" w:eastAsia="Times New Roman" w:hAnsi="Century Schoolbook" w:cs="Arial"/>
          <w:bCs/>
          <w:color w:val="000000"/>
          <w:lang w:val="sk-SK" w:eastAsia="hu-HU"/>
        </w:rPr>
        <w:t xml:space="preserve"> ne</w:t>
      </w:r>
      <w:r w:rsidR="00213C47">
        <w:rPr>
          <w:rFonts w:ascii="Century Schoolbook" w:eastAsia="Times New Roman" w:hAnsi="Century Schoolbook" w:cs="Arial"/>
          <w:bCs/>
          <w:color w:val="000000"/>
          <w:lang w:val="sk-SK" w:eastAsia="hu-HU"/>
        </w:rPr>
        <w:t>d</w:t>
      </w:r>
      <w:bookmarkStart w:id="0" w:name="_GoBack"/>
      <w:bookmarkEnd w:id="0"/>
      <w:r w:rsidR="000C6BDD">
        <w:rPr>
          <w:rFonts w:ascii="Century Schoolbook" w:eastAsia="Times New Roman" w:hAnsi="Century Schoolbook" w:cs="Arial"/>
          <w:bCs/>
          <w:color w:val="000000"/>
          <w:lang w:val="sk-SK" w:eastAsia="hu-HU"/>
        </w:rPr>
        <w:t>ostal jeho objednávku z môjho obchodu v čase.</w:t>
      </w:r>
    </w:p>
    <w:p w:rsidR="000C6BDD" w:rsidRDefault="000C6BDD" w:rsidP="00337339">
      <w:pPr>
        <w:spacing w:after="0" w:line="240" w:lineRule="auto"/>
        <w:ind w:firstLine="708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0C6BDD" w:rsidRDefault="000C6BDD" w:rsidP="00337339">
      <w:pPr>
        <w:spacing w:after="0" w:line="240" w:lineRule="auto"/>
        <w:ind w:firstLine="708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Vopred ďakujem.</w:t>
      </w:r>
    </w:p>
    <w:p w:rsidR="000C6BDD" w:rsidRDefault="000C6BDD" w:rsidP="00337339">
      <w:pPr>
        <w:spacing w:after="0" w:line="240" w:lineRule="auto"/>
        <w:ind w:firstLine="708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0C6BDD" w:rsidRDefault="000C6BDD" w:rsidP="00337339">
      <w:pPr>
        <w:spacing w:after="0" w:line="240" w:lineRule="auto"/>
        <w:ind w:firstLine="708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S pozdravom,</w:t>
      </w:r>
    </w:p>
    <w:p w:rsidR="000C6BDD" w:rsidRDefault="000C6BDD" w:rsidP="00337339">
      <w:pPr>
        <w:spacing w:after="0" w:line="240" w:lineRule="auto"/>
        <w:ind w:firstLine="708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Jozef Smutný</w:t>
      </w:r>
    </w:p>
    <w:p w:rsidR="00871DBB" w:rsidRDefault="00871DBB" w:rsidP="00337339">
      <w:pPr>
        <w:spacing w:after="0" w:line="240" w:lineRule="auto"/>
        <w:ind w:firstLine="708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871DBB" w:rsidRPr="00871DBB" w:rsidRDefault="00871DBB" w:rsidP="00337339">
      <w:pPr>
        <w:spacing w:after="0" w:line="240" w:lineRule="auto"/>
        <w:ind w:firstLine="708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</w:pPr>
      <w:r w:rsidRPr="00871DBB">
        <w:rPr>
          <w:rFonts w:ascii="Century Schoolbook" w:eastAsia="Times New Roman" w:hAnsi="Century Schoolbook" w:cs="Arial"/>
          <w:bCs/>
          <w:color w:val="000000"/>
          <w:u w:val="dotDotDash"/>
          <w:lang w:val="sk-SK" w:eastAsia="hu-HU"/>
        </w:rPr>
        <w:t>Ponaučenie:</w:t>
      </w:r>
    </w:p>
    <w:p w:rsidR="00871DBB" w:rsidRDefault="00871DBB" w:rsidP="00337339">
      <w:pPr>
        <w:spacing w:after="0" w:line="240" w:lineRule="auto"/>
        <w:ind w:firstLine="708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</w:p>
    <w:p w:rsidR="00871DBB" w:rsidRPr="00C009CF" w:rsidRDefault="00871DBB" w:rsidP="00871DBB">
      <w:pPr>
        <w:spacing w:after="0" w:line="240" w:lineRule="auto"/>
        <w:jc w:val="both"/>
        <w:textAlignment w:val="baseline"/>
        <w:rPr>
          <w:rFonts w:ascii="Century Schoolbook" w:eastAsia="Times New Roman" w:hAnsi="Century Schoolbook" w:cs="Arial"/>
          <w:bCs/>
          <w:color w:val="000000"/>
          <w:lang w:val="sk-SK" w:eastAsia="hu-HU"/>
        </w:rPr>
      </w:pPr>
      <w:r>
        <w:rPr>
          <w:rFonts w:ascii="Century Schoolbook" w:eastAsia="Times New Roman" w:hAnsi="Century Schoolbook" w:cs="Arial"/>
          <w:bCs/>
          <w:color w:val="000000"/>
          <w:lang w:val="sk-SK" w:eastAsia="hu-HU"/>
        </w:rPr>
        <w:t>(Meracie chyby existujú, ale váha na pošte je oficiálna. Toto je perfektné alibi, človek v takýchto prípadoch nemôže urobiť nič. Najlepším riešením je používanie sluzby firiem na trhu logistiky. Drahšie, ale lepšie riešenie pre obchodníkov. )</w:t>
      </w:r>
    </w:p>
    <w:sectPr w:rsidR="00871DBB" w:rsidRPr="00C00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72001"/>
    <w:multiLevelType w:val="hybridMultilevel"/>
    <w:tmpl w:val="1C02F68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E02B2"/>
    <w:multiLevelType w:val="hybridMultilevel"/>
    <w:tmpl w:val="041C1FF8"/>
    <w:lvl w:ilvl="0" w:tplc="63C868C0">
      <w:start w:val="1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A3288"/>
    <w:multiLevelType w:val="multilevel"/>
    <w:tmpl w:val="7868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EB055B"/>
    <w:multiLevelType w:val="hybridMultilevel"/>
    <w:tmpl w:val="2F461D4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6A"/>
    <w:rsid w:val="000C6BDD"/>
    <w:rsid w:val="00213C47"/>
    <w:rsid w:val="00337339"/>
    <w:rsid w:val="003D4E7B"/>
    <w:rsid w:val="003F72C6"/>
    <w:rsid w:val="00445DE6"/>
    <w:rsid w:val="00680EBF"/>
    <w:rsid w:val="006D6946"/>
    <w:rsid w:val="007A0598"/>
    <w:rsid w:val="00871DBB"/>
    <w:rsid w:val="008D3DEF"/>
    <w:rsid w:val="00A03B87"/>
    <w:rsid w:val="00A632DE"/>
    <w:rsid w:val="00AC1076"/>
    <w:rsid w:val="00AC3C6E"/>
    <w:rsid w:val="00AF7496"/>
    <w:rsid w:val="00BA5F6A"/>
    <w:rsid w:val="00BB382B"/>
    <w:rsid w:val="00C009CF"/>
    <w:rsid w:val="00C761B7"/>
    <w:rsid w:val="00CC2EFF"/>
    <w:rsid w:val="00DB5AA8"/>
    <w:rsid w:val="00E345C0"/>
    <w:rsid w:val="00E60A31"/>
    <w:rsid w:val="00EA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A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32D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03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A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32D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03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mailto:dalsifakeovyemail@ajneexistuj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eovyemail@neexustije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653A-9A69-4552-8900-0A27788F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568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ungert</cp:lastModifiedBy>
  <cp:revision>13</cp:revision>
  <dcterms:created xsi:type="dcterms:W3CDTF">2017-09-25T06:18:00Z</dcterms:created>
  <dcterms:modified xsi:type="dcterms:W3CDTF">2017-10-03T16:28:00Z</dcterms:modified>
</cp:coreProperties>
</file>